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Imperfect victim of imperfect legal system</w:t>
      </w:r>
    </w:p>
    <w:p w:rsidR="009B33D1" w:rsidRDefault="009B33D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Richard </w:t>
      </w:r>
      <w:proofErr w:type="spellStart"/>
      <w:r>
        <w:rPr>
          <w:rFonts w:ascii="Arial" w:hAnsi="Arial" w:cs="Arial"/>
          <w:sz w:val="20"/>
          <w:szCs w:val="20"/>
        </w:rPr>
        <w:t>Ackland</w:t>
      </w:r>
      <w:proofErr w:type="spellEnd"/>
      <w:r>
        <w:rPr>
          <w:rFonts w:ascii="Arial" w:hAnsi="Arial" w:cs="Arial"/>
          <w:sz w:val="20"/>
          <w:szCs w:val="20"/>
        </w:rPr>
        <w:t xml:space="preserve">    -   August 26, 2011</w:t>
      </w:r>
    </w:p>
    <w:p w:rsidR="009B33D1" w:rsidRDefault="009B33D1">
      <w:pPr>
        <w:widowControl w:val="0"/>
        <w:autoSpaceDE w:val="0"/>
        <w:autoSpaceDN w:val="0"/>
        <w:adjustRightInd w:val="0"/>
        <w:spacing w:after="0" w:line="240" w:lineRule="auto"/>
        <w:rPr>
          <w:rFonts w:ascii="Arial" w:hAnsi="Arial" w:cs="Arial"/>
          <w:sz w:val="12"/>
          <w:szCs w:val="12"/>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adversarial system of criminal justice cannot sustain a case brought by someone with marked imperfections.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our system of criminal justice, St Peter, who we are told lied three times, would be a rotten witness. He would have to be disbelieved on everything he told the court.   .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French philosopher Bernard-Henri Levy wrote in The Daily Beast that he   . . .  was     . . .    confused by the US justice system, whereby ''anyone can come along and accuse another fellow of any crime - and it will be up to the accused to prove that the accusation is false and without basis in fact''.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common law countries such as Australia and the US, prosecutors, in effect, try the cases first. They want to spend their money on winnable cases    . . .   In France    . . .   the accused would be   . . .   interviewed by the examining magistrate. Weight would be placed on what    . . .   the accused came up with.  The emphasis is much more on a search for truth as opposed to an outcome determined by which side    . . .   is more likely to have its credit demolished under cross-examination.   . . .</w:t>
      </w:r>
    </w:p>
    <w:p w:rsidR="009B33D1" w:rsidRDefault="009B33D1">
      <w:pPr>
        <w:widowControl w:val="0"/>
        <w:autoSpaceDE w:val="0"/>
        <w:autoSpaceDN w:val="0"/>
        <w:adjustRightInd w:val="0"/>
        <w:spacing w:after="0" w:line="240" w:lineRule="auto"/>
        <w:rPr>
          <w:rFonts w:ascii="Arial" w:hAnsi="Arial" w:cs="Arial"/>
          <w:sz w:val="12"/>
          <w:szCs w:val="12"/>
        </w:rPr>
      </w:pPr>
    </w:p>
    <w:p w:rsidR="009B33D1" w:rsidRDefault="009B33D1">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---http://m.brisbanetimes.com.au/opinion/politics/imperfect-victim-of-imperfect-legal-system-20110825-1jcbt.html</w:t>
      </w:r>
    </w:p>
    <w:p w:rsidR="009B33D1" w:rsidRDefault="009B33D1">
      <w:pPr>
        <w:widowControl w:val="0"/>
        <w:autoSpaceDE w:val="0"/>
        <w:autoSpaceDN w:val="0"/>
        <w:adjustRightInd w:val="0"/>
        <w:spacing w:after="0" w:line="240" w:lineRule="auto"/>
        <w:rPr>
          <w:rFonts w:ascii="Times New Roman" w:hAnsi="Times New Roman" w:cs="Times New Roman"/>
          <w:sz w:val="28"/>
          <w:szCs w:val="28"/>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Bolivian President Calls for Revolution within United Nations</w:t>
      </w:r>
      <w:r>
        <w:rPr>
          <w:rFonts w:ascii="Times New Roman" w:hAnsi="Times New Roman" w:cs="Times New Roman"/>
          <w:sz w:val="24"/>
          <w:szCs w:val="24"/>
        </w:rPr>
        <w:t xml:space="preserve"> </w:t>
      </w:r>
    </w:p>
    <w:p w:rsidR="009B33D1" w:rsidRDefault="009B33D1">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Xelcis</w:t>
      </w:r>
      <w:proofErr w:type="spellEnd"/>
      <w:r>
        <w:rPr>
          <w:rFonts w:ascii="Arial" w:hAnsi="Arial" w:cs="Arial"/>
          <w:sz w:val="20"/>
          <w:szCs w:val="20"/>
        </w:rPr>
        <w:t xml:space="preserve"> </w:t>
      </w:r>
      <w:proofErr w:type="spellStart"/>
      <w:r>
        <w:rPr>
          <w:rFonts w:ascii="Arial" w:hAnsi="Arial" w:cs="Arial"/>
          <w:sz w:val="20"/>
          <w:szCs w:val="20"/>
        </w:rPr>
        <w:t>Presno</w:t>
      </w:r>
      <w:proofErr w:type="spellEnd"/>
      <w:r>
        <w:rPr>
          <w:rFonts w:ascii="Arial" w:hAnsi="Arial" w:cs="Arial"/>
          <w:sz w:val="20"/>
          <w:szCs w:val="20"/>
        </w:rPr>
        <w:t xml:space="preserve">    -    RHC   -   Sept. 19 2011</w:t>
      </w:r>
    </w:p>
    <w:p w:rsidR="009B33D1" w:rsidRDefault="009B33D1">
      <w:pPr>
        <w:widowControl w:val="0"/>
        <w:autoSpaceDE w:val="0"/>
        <w:autoSpaceDN w:val="0"/>
        <w:adjustRightInd w:val="0"/>
        <w:spacing w:after="0" w:line="240" w:lineRule="auto"/>
        <w:rPr>
          <w:rFonts w:ascii="Arial" w:hAnsi="Arial" w:cs="Arial"/>
          <w:sz w:val="12"/>
          <w:szCs w:val="12"/>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Bolivian President </w:t>
      </w:r>
      <w:proofErr w:type="spellStart"/>
      <w:r>
        <w:rPr>
          <w:rFonts w:ascii="Arial" w:hAnsi="Arial" w:cs="Arial"/>
          <w:sz w:val="20"/>
          <w:szCs w:val="20"/>
        </w:rPr>
        <w:t>Evo</w:t>
      </w:r>
      <w:proofErr w:type="spellEnd"/>
      <w:r>
        <w:rPr>
          <w:rFonts w:ascii="Arial" w:hAnsi="Arial" w:cs="Arial"/>
          <w:sz w:val="20"/>
          <w:szCs w:val="20"/>
        </w:rPr>
        <w:t xml:space="preserve"> Morales said that a revolution within the United Nations is necessary to end the Security Council dictatorship. In comments to </w:t>
      </w:r>
      <w:proofErr w:type="spellStart"/>
      <w:r>
        <w:rPr>
          <w:rFonts w:ascii="Arial" w:hAnsi="Arial" w:cs="Arial"/>
          <w:sz w:val="20"/>
          <w:szCs w:val="20"/>
        </w:rPr>
        <w:t>Prensa</w:t>
      </w:r>
      <w:proofErr w:type="spellEnd"/>
      <w:r>
        <w:rPr>
          <w:rFonts w:ascii="Arial" w:hAnsi="Arial" w:cs="Arial"/>
          <w:sz w:val="20"/>
          <w:szCs w:val="20"/>
        </w:rPr>
        <w:t xml:space="preserve"> Latina news agency during an official visit to Cuba, the Bolivian leader criticized the UN resolution approved in March, which acted as an umbrella for NATO air strikes against Libya.</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Morales questioned the work of the UN Security Council, which allowed NATO forces, led by the United States, to launch such a military offensive against the North African country. He said the UN body should be renamed the Insecurity Council.   . . .    President Morales also recalled the U.S. government's disregard for the world's request to lift the economic, trade, and financial blockade against Cuba.</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UN General Assembly session in 2010, 187 UN member states supported Cuba's resolution on the necessity of ending Washington's blockade, and only the U.S. and Israel voted against the resolution.</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Washington has no sense of respect, and the UN has failed to ensure that the law is enforced, stressed Bolivian President </w:t>
      </w:r>
      <w:proofErr w:type="spellStart"/>
      <w:r>
        <w:rPr>
          <w:rFonts w:ascii="Arial" w:hAnsi="Arial" w:cs="Arial"/>
          <w:sz w:val="20"/>
          <w:szCs w:val="20"/>
        </w:rPr>
        <w:t>Evo</w:t>
      </w:r>
      <w:proofErr w:type="spellEnd"/>
      <w:r>
        <w:rPr>
          <w:rFonts w:ascii="Arial" w:hAnsi="Arial" w:cs="Arial"/>
          <w:sz w:val="20"/>
          <w:szCs w:val="20"/>
        </w:rPr>
        <w:t xml:space="preserve"> </w:t>
      </w:r>
      <w:proofErr w:type="spellStart"/>
      <w:r>
        <w:rPr>
          <w:rFonts w:ascii="Arial" w:hAnsi="Arial" w:cs="Arial"/>
          <w:sz w:val="20"/>
          <w:szCs w:val="20"/>
        </w:rPr>
        <w:t>Morrales</w:t>
      </w:r>
      <w:proofErr w:type="spellEnd"/>
      <w:r>
        <w:rPr>
          <w:rFonts w:ascii="Arial" w:hAnsi="Arial" w:cs="Arial"/>
          <w:sz w:val="20"/>
          <w:szCs w:val="20"/>
        </w:rPr>
        <w:t>, who is set to address the high-level UN General Assembly meeting later this week.</w:t>
      </w:r>
    </w:p>
    <w:p w:rsidR="009B33D1" w:rsidRDefault="009B33D1">
      <w:pPr>
        <w:widowControl w:val="0"/>
        <w:autoSpaceDE w:val="0"/>
        <w:autoSpaceDN w:val="0"/>
        <w:adjustRightInd w:val="0"/>
        <w:spacing w:after="0" w:line="240" w:lineRule="auto"/>
        <w:rPr>
          <w:rFonts w:ascii="Times New Roman" w:hAnsi="Times New Roman" w:cs="Times New Roman"/>
          <w:sz w:val="16"/>
          <w:szCs w:val="16"/>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---http://www.periodico26.cu/english/index.php/cuba-news/2914-bolivian-president-calls-for-revolution-within-united-nations.html</w:t>
      </w:r>
    </w:p>
    <w:p w:rsidR="00B47A30" w:rsidRDefault="00B47A30">
      <w:pPr>
        <w:widowControl w:val="0"/>
        <w:autoSpaceDE w:val="0"/>
        <w:autoSpaceDN w:val="0"/>
        <w:adjustRightInd w:val="0"/>
        <w:spacing w:after="0" w:line="240" w:lineRule="auto"/>
        <w:rPr>
          <w:rFonts w:ascii="Times New Roman" w:hAnsi="Times New Roman" w:cs="Times New Roman"/>
          <w:sz w:val="20"/>
          <w:szCs w:val="20"/>
        </w:rPr>
      </w:pPr>
    </w:p>
    <w:p w:rsidR="00B47A30" w:rsidRDefault="00B47A30">
      <w:pPr>
        <w:widowControl w:val="0"/>
        <w:autoSpaceDE w:val="0"/>
        <w:autoSpaceDN w:val="0"/>
        <w:adjustRightInd w:val="0"/>
        <w:spacing w:after="0" w:line="240" w:lineRule="auto"/>
        <w:rPr>
          <w:rFonts w:ascii="Times New Roman" w:hAnsi="Times New Roman" w:cs="Times New Roman"/>
          <w:sz w:val="24"/>
          <w:szCs w:val="24"/>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Student Handout 2.2 - The Adversarial System</w:t>
      </w:r>
    </w:p>
    <w:p w:rsidR="009B33D1" w:rsidRDefault="009B33D1">
      <w:pPr>
        <w:widowControl w:val="0"/>
        <w:autoSpaceDE w:val="0"/>
        <w:autoSpaceDN w:val="0"/>
        <w:adjustRightInd w:val="0"/>
        <w:spacing w:after="0" w:line="240" w:lineRule="auto"/>
        <w:rPr>
          <w:rFonts w:ascii="Arial" w:hAnsi="Arial" w:cs="Arial"/>
          <w:sz w:val="12"/>
          <w:szCs w:val="12"/>
        </w:rPr>
      </w:pPr>
      <w:proofErr w:type="gramStart"/>
      <w:r>
        <w:rPr>
          <w:rFonts w:ascii="Arial" w:hAnsi="Arial" w:cs="Arial"/>
          <w:sz w:val="20"/>
          <w:szCs w:val="20"/>
        </w:rPr>
        <w:t>Adapted from The Court Folder, R/L Taylor Publishing Consultants Ltd., 1995.</w:t>
      </w:r>
      <w:proofErr w:type="gramEnd"/>
    </w:p>
    <w:p w:rsidR="009B33D1" w:rsidRDefault="009B33D1">
      <w:pPr>
        <w:widowControl w:val="0"/>
        <w:autoSpaceDE w:val="0"/>
        <w:autoSpaceDN w:val="0"/>
        <w:adjustRightInd w:val="0"/>
        <w:spacing w:after="0" w:line="240" w:lineRule="auto"/>
        <w:rPr>
          <w:rFonts w:ascii="Arial" w:hAnsi="Arial" w:cs="Arial"/>
          <w:sz w:val="12"/>
          <w:szCs w:val="12"/>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Trials in Canada are quite a bit like team games. The prosecutor and his aides face off against the </w:t>
      </w:r>
      <w:proofErr w:type="spellStart"/>
      <w:r>
        <w:rPr>
          <w:rFonts w:ascii="Arial" w:hAnsi="Arial" w:cs="Arial"/>
          <w:sz w:val="20"/>
          <w:szCs w:val="20"/>
        </w:rPr>
        <w:t>defence</w:t>
      </w:r>
      <w:proofErr w:type="spellEnd"/>
      <w:r>
        <w:rPr>
          <w:rFonts w:ascii="Arial" w:hAnsi="Arial" w:cs="Arial"/>
          <w:sz w:val="20"/>
          <w:szCs w:val="20"/>
        </w:rPr>
        <w:t xml:space="preserve"> lawyer and hers. The two sides are adversaries in a serious game with serious goals. The prosecutor  . . .    represents the people of Canada. The </w:t>
      </w:r>
      <w:proofErr w:type="spellStart"/>
      <w:r>
        <w:rPr>
          <w:rFonts w:ascii="Arial" w:hAnsi="Arial" w:cs="Arial"/>
          <w:sz w:val="20"/>
          <w:szCs w:val="20"/>
        </w:rPr>
        <w:t>defence</w:t>
      </w:r>
      <w:proofErr w:type="spellEnd"/>
      <w:r>
        <w:rPr>
          <w:rFonts w:ascii="Arial" w:hAnsi="Arial" w:cs="Arial"/>
          <w:sz w:val="20"/>
          <w:szCs w:val="20"/>
        </w:rPr>
        <w:t xml:space="preserve"> lawyer represents the accused. Their game skills are not </w:t>
      </w:r>
      <w:proofErr w:type="gramStart"/>
      <w:r>
        <w:rPr>
          <w:rFonts w:ascii="Arial" w:hAnsi="Arial" w:cs="Arial"/>
          <w:sz w:val="20"/>
          <w:szCs w:val="20"/>
        </w:rPr>
        <w:t>stick</w:t>
      </w:r>
      <w:proofErr w:type="gramEnd"/>
      <w:r>
        <w:rPr>
          <w:rFonts w:ascii="Arial" w:hAnsi="Arial" w:cs="Arial"/>
          <w:sz w:val="20"/>
          <w:szCs w:val="20"/>
        </w:rPr>
        <w:t xml:space="preserve"> handling or slam dunking but evidence and argument. The judge is the referee. He calls the off-sides and penalties, and sees that the adversaries stick to the rules of law and fair play.</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Such, basically, is the adversarial system. The inquisitorial system, used in France and some other European countries, goes at the question of guilt or innocence quite differently. Here, instead of two adversaries going at each other hammer and tong, we have a judge</w:t>
      </w:r>
      <w:r>
        <w:rPr>
          <w:rFonts w:ascii="Arial" w:hAnsi="Arial" w:cs="Arial"/>
          <w:sz w:val="8"/>
          <w:szCs w:val="8"/>
        </w:rPr>
        <w:t xml:space="preserve"> </w:t>
      </w:r>
      <w:r>
        <w:rPr>
          <w:rFonts w:ascii="Arial" w:hAnsi="Arial" w:cs="Arial"/>
          <w:sz w:val="20"/>
          <w:szCs w:val="20"/>
        </w:rPr>
        <w:t>/</w:t>
      </w:r>
      <w:r>
        <w:rPr>
          <w:rFonts w:ascii="Arial" w:hAnsi="Arial" w:cs="Arial"/>
          <w:sz w:val="8"/>
          <w:szCs w:val="8"/>
        </w:rPr>
        <w:t xml:space="preserve"> </w:t>
      </w:r>
      <w:r>
        <w:rPr>
          <w:rFonts w:ascii="Arial" w:hAnsi="Arial" w:cs="Arial"/>
          <w:sz w:val="20"/>
          <w:szCs w:val="20"/>
        </w:rPr>
        <w:t>prosecutor</w:t>
      </w:r>
      <w:r>
        <w:rPr>
          <w:rFonts w:ascii="Arial" w:hAnsi="Arial" w:cs="Arial"/>
          <w:sz w:val="8"/>
          <w:szCs w:val="8"/>
        </w:rPr>
        <w:t xml:space="preserve"> </w:t>
      </w:r>
      <w:r>
        <w:rPr>
          <w:rFonts w:ascii="Arial" w:hAnsi="Arial" w:cs="Arial"/>
          <w:sz w:val="20"/>
          <w:szCs w:val="20"/>
        </w:rPr>
        <w:t>/</w:t>
      </w:r>
      <w:r>
        <w:rPr>
          <w:rFonts w:ascii="Arial" w:hAnsi="Arial" w:cs="Arial"/>
          <w:sz w:val="8"/>
          <w:szCs w:val="8"/>
        </w:rPr>
        <w:t xml:space="preserve"> </w:t>
      </w:r>
      <w:r>
        <w:rPr>
          <w:rFonts w:ascii="Arial" w:hAnsi="Arial" w:cs="Arial"/>
          <w:sz w:val="20"/>
          <w:szCs w:val="20"/>
        </w:rPr>
        <w:t xml:space="preserve">inquisitor (the names may differ) who assemble the evidence, interrogate the witnesses and make a </w:t>
      </w:r>
      <w:proofErr w:type="spellStart"/>
      <w:r>
        <w:rPr>
          <w:rFonts w:ascii="Arial" w:hAnsi="Arial" w:cs="Arial"/>
          <w:sz w:val="20"/>
          <w:szCs w:val="20"/>
        </w:rPr>
        <w:t>judgement</w:t>
      </w:r>
      <w:proofErr w:type="spellEnd"/>
      <w:r>
        <w:rPr>
          <w:rFonts w:ascii="Arial" w:hAnsi="Arial" w:cs="Arial"/>
          <w:sz w:val="20"/>
          <w:szCs w:val="20"/>
        </w:rPr>
        <w:t xml:space="preserve">. More important cases in France are tried by a tribunal of several judges   . . .   the judge in this system has become into an </w:t>
      </w:r>
      <w:proofErr w:type="gramStart"/>
      <w:r>
        <w:rPr>
          <w:rFonts w:ascii="Arial" w:hAnsi="Arial" w:cs="Arial"/>
          <w:sz w:val="20"/>
          <w:szCs w:val="20"/>
        </w:rPr>
        <w:t xml:space="preserve">inquisitor </w:t>
      </w:r>
      <w:proofErr w:type="gramEnd"/>
      <w:r w:rsidRPr="00A77AEA">
        <w:rPr>
          <w:rStyle w:val="FootnoteReference"/>
        </w:rPr>
        <w:footnoteReference w:id="1"/>
      </w:r>
      <w:r>
        <w:rPr>
          <w:rFonts w:ascii="Arial" w:hAnsi="Arial" w:cs="Arial"/>
          <w:sz w:val="20"/>
          <w:szCs w:val="20"/>
        </w:rPr>
        <w:t>, one who has much more responsibility for actually conducting the case.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Our system makes the adversaries responsible for digging out the facts   .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At the very core of the adversarial system, in fact, is the belief that the individual is responsible for preserving individual rights. </w:t>
      </w:r>
      <w:r w:rsidRPr="00A77AEA">
        <w:rPr>
          <w:rStyle w:val="FootnoteReference"/>
        </w:rPr>
        <w:footnoteReference w:id="2"/>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is not to say that our method of trying cases by vigorous pro and con argument is perfect. In earlier days verdicts, both civil and criminal, usually </w:t>
      </w:r>
      <w:proofErr w:type="spellStart"/>
      <w:r>
        <w:rPr>
          <w:rFonts w:ascii="Arial" w:hAnsi="Arial" w:cs="Arial"/>
          <w:sz w:val="20"/>
          <w:szCs w:val="20"/>
        </w:rPr>
        <w:t>favoured</w:t>
      </w:r>
      <w:proofErr w:type="spellEnd"/>
      <w:r>
        <w:rPr>
          <w:rFonts w:ascii="Arial" w:hAnsi="Arial" w:cs="Arial"/>
          <w:sz w:val="20"/>
          <w:szCs w:val="20"/>
        </w:rPr>
        <w:t xml:space="preserve"> the client with the fattest wallet. </w:t>
      </w:r>
      <w:r w:rsidRPr="00A77AEA">
        <w:rPr>
          <w:rStyle w:val="FootnoteReference"/>
        </w:rPr>
        <w:footnoteReference w:id="3"/>
      </w:r>
      <w:r>
        <w:rPr>
          <w:rFonts w:ascii="Arial" w:hAnsi="Arial" w:cs="Arial"/>
          <w:sz w:val="20"/>
          <w:szCs w:val="20"/>
        </w:rPr>
        <w:t xml:space="preserve">   . . .   With the arrival of legal aid, the situation improved, but was still skewed in </w:t>
      </w:r>
      <w:proofErr w:type="spellStart"/>
      <w:r>
        <w:rPr>
          <w:rFonts w:ascii="Arial" w:hAnsi="Arial" w:cs="Arial"/>
          <w:sz w:val="20"/>
          <w:szCs w:val="20"/>
        </w:rPr>
        <w:t>favour</w:t>
      </w:r>
      <w:proofErr w:type="spellEnd"/>
      <w:r>
        <w:rPr>
          <w:rFonts w:ascii="Arial" w:hAnsi="Arial" w:cs="Arial"/>
          <w:sz w:val="20"/>
          <w:szCs w:val="20"/>
        </w:rPr>
        <w:t xml:space="preserve"> of the wealthy. Now, legal aid itself seems at risk in some parts of Canada.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system of adversaries may fall short   . . .   [because]   . . .   laws are sometimes vague and ambivalent. This gives the judge a good deal of discretion in interpreting the law, which may or may not result in a biased verdict.</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most counts, though, we think the system of adversaries beats the system of inquisitors. We feel that     . . .    On this brief summation, the </w:t>
      </w:r>
      <w:proofErr w:type="spellStart"/>
      <w:r>
        <w:rPr>
          <w:rFonts w:ascii="Arial" w:hAnsi="Arial" w:cs="Arial"/>
          <w:sz w:val="20"/>
          <w:szCs w:val="20"/>
        </w:rPr>
        <w:t>defence</w:t>
      </w:r>
      <w:proofErr w:type="spellEnd"/>
      <w:r>
        <w:rPr>
          <w:rFonts w:ascii="Arial" w:hAnsi="Arial" w:cs="Arial"/>
          <w:sz w:val="20"/>
          <w:szCs w:val="20"/>
        </w:rPr>
        <w:t xml:space="preserve"> rests.</w:t>
      </w:r>
    </w:p>
    <w:p w:rsidR="009B33D1" w:rsidRDefault="009B33D1">
      <w:pPr>
        <w:widowControl w:val="0"/>
        <w:autoSpaceDE w:val="0"/>
        <w:autoSpaceDN w:val="0"/>
        <w:adjustRightInd w:val="0"/>
        <w:spacing w:after="0" w:line="240" w:lineRule="auto"/>
        <w:rPr>
          <w:rFonts w:ascii="Times New Roman" w:hAnsi="Times New Roman" w:cs="Times New Roman"/>
          <w:sz w:val="12"/>
          <w:szCs w:val="12"/>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http://www.sasked.gov.sk.ca/docs/social/law30/unit02/02_02_sh.html</w:t>
      </w: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p>
    <w:p w:rsidR="00B47A30" w:rsidRDefault="00B47A30">
      <w:pPr>
        <w:widowControl w:val="0"/>
        <w:autoSpaceDE w:val="0"/>
        <w:autoSpaceDN w:val="0"/>
        <w:adjustRightInd w:val="0"/>
        <w:spacing w:after="0" w:line="240" w:lineRule="auto"/>
        <w:rPr>
          <w:rFonts w:ascii="Times New Roman" w:hAnsi="Times New Roman" w:cs="Times New Roman"/>
          <w:sz w:val="24"/>
          <w:szCs w:val="24"/>
        </w:rPr>
      </w:pPr>
    </w:p>
    <w:p w:rsidR="00B47A30" w:rsidRDefault="00B47A30">
      <w:pPr>
        <w:widowControl w:val="0"/>
        <w:autoSpaceDE w:val="0"/>
        <w:autoSpaceDN w:val="0"/>
        <w:adjustRightInd w:val="0"/>
        <w:spacing w:after="0" w:line="240" w:lineRule="auto"/>
        <w:rPr>
          <w:rFonts w:ascii="Times New Roman" w:hAnsi="Times New Roman" w:cs="Times New Roman"/>
          <w:sz w:val="24"/>
          <w:szCs w:val="24"/>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The Role of the Judge</w:t>
      </w:r>
    </w:p>
    <w:p w:rsidR="009B33D1" w:rsidRDefault="009B33D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How Judges Make Decisions: An Independent and Impartial Judiciary: The Qualities Required of a Judge: CSCJA    -   2006</w:t>
      </w:r>
    </w:p>
    <w:p w:rsidR="009B33D1" w:rsidRDefault="009B33D1">
      <w:pPr>
        <w:widowControl w:val="0"/>
        <w:autoSpaceDE w:val="0"/>
        <w:autoSpaceDN w:val="0"/>
        <w:adjustRightInd w:val="0"/>
        <w:spacing w:after="0" w:line="240" w:lineRule="auto"/>
        <w:rPr>
          <w:rFonts w:ascii="Arial" w:hAnsi="Arial" w:cs="Arial"/>
          <w:sz w:val="12"/>
          <w:szCs w:val="12"/>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Judges play many roles. They interpret the law, assess the evidence </w:t>
      </w:r>
      <w:proofErr w:type="gramStart"/>
      <w:r>
        <w:rPr>
          <w:rFonts w:ascii="Arial" w:hAnsi="Arial" w:cs="Arial"/>
          <w:sz w:val="20"/>
          <w:szCs w:val="20"/>
        </w:rPr>
        <w:t xml:space="preserve">presented </w:t>
      </w:r>
      <w:proofErr w:type="gramEnd"/>
      <w:r w:rsidRPr="00A77AEA">
        <w:rPr>
          <w:rStyle w:val="FootnoteReference"/>
        </w:rPr>
        <w:footnoteReference w:id="4"/>
      </w:r>
      <w:r>
        <w:rPr>
          <w:rFonts w:ascii="Arial" w:hAnsi="Arial" w:cs="Arial"/>
          <w:sz w:val="20"/>
          <w:szCs w:val="20"/>
        </w:rPr>
        <w:t xml:space="preserve">, and control how hearings and trials unfold in their courtrooms. Most important of all, judges are impartial decision-makers in the pursuit of justice. We have what is known as an adversarial system of justice - legal cases are contests between opposing sides, which ensures that evidence and legal arguments will be fully and forcefully presented. The judge, however, remains above the fray, providing an independent and impartial assessment of the facts </w:t>
      </w:r>
      <w:r w:rsidRPr="00A77AEA">
        <w:rPr>
          <w:rStyle w:val="FootnoteReference"/>
        </w:rPr>
        <w:footnoteReference w:id="5"/>
      </w:r>
      <w:r>
        <w:rPr>
          <w:rFonts w:ascii="Arial" w:hAnsi="Arial" w:cs="Arial"/>
          <w:sz w:val="20"/>
          <w:szCs w:val="20"/>
        </w:rPr>
        <w:t xml:space="preserve"> and how the law applies to those facts.</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criminal cases - and almost all civil ones - are heard by a judge sitting without a jury. </w:t>
      </w:r>
      <w:r w:rsidRPr="00A77AEA">
        <w:rPr>
          <w:rStyle w:val="FootnoteReference"/>
        </w:rPr>
        <w:footnoteReference w:id="6"/>
      </w:r>
      <w:r>
        <w:rPr>
          <w:rFonts w:ascii="Arial" w:hAnsi="Arial" w:cs="Arial"/>
          <w:sz w:val="20"/>
          <w:szCs w:val="20"/>
        </w:rPr>
        <w:t xml:space="preserve"> The judge is the "</w:t>
      </w:r>
      <w:proofErr w:type="spellStart"/>
      <w:r>
        <w:rPr>
          <w:rFonts w:ascii="Arial" w:hAnsi="Arial" w:cs="Arial"/>
          <w:sz w:val="20"/>
          <w:szCs w:val="20"/>
        </w:rPr>
        <w:t>trier</w:t>
      </w:r>
      <w:proofErr w:type="spellEnd"/>
      <w:r>
        <w:rPr>
          <w:rFonts w:ascii="Arial" w:hAnsi="Arial" w:cs="Arial"/>
          <w:sz w:val="20"/>
          <w:szCs w:val="20"/>
        </w:rPr>
        <w:t xml:space="preserve"> of fact," deciding whether the evidence is credible and which witnesses are telling the truth. </w:t>
      </w:r>
      <w:r w:rsidRPr="00A77AEA">
        <w:rPr>
          <w:rStyle w:val="FootnoteReference"/>
        </w:rPr>
        <w:footnoteReference w:id="7"/>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Then the judge applies the law to these facts to determine whether a civil claim has been established on a balance of probabilities or whether there is proof beyond a reasonable doubt, in criminal cases, that the suspect is guilty. Anyone who faces five years or more in prison if convicted of a crime has the right, under the Charter, to request a jury trial, and many defendants facing serious offences such as murder opt to have a jury hear their case. The jurors become the </w:t>
      </w:r>
      <w:proofErr w:type="spellStart"/>
      <w:r>
        <w:rPr>
          <w:rFonts w:ascii="Arial" w:hAnsi="Arial" w:cs="Arial"/>
          <w:sz w:val="20"/>
          <w:szCs w:val="20"/>
        </w:rPr>
        <w:t>triers</w:t>
      </w:r>
      <w:proofErr w:type="spellEnd"/>
      <w:r>
        <w:rPr>
          <w:rFonts w:ascii="Arial" w:hAnsi="Arial" w:cs="Arial"/>
          <w:sz w:val="20"/>
          <w:szCs w:val="20"/>
        </w:rPr>
        <w:t xml:space="preserve"> of fact and assess the evidence while the judge takes on the role of legal advisor, explaining the law to the jurors. The jurors then retire to deliberate on a verdict. In criminal cases the jury's verdict, either "Guilty" or "Not Guilty" must be unanimous.</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defendant is convicted of a crime, the judge passes sentence, imposing a penalty that can range from a fine to a prison term depending on the severity of the offence. In civil cases the judge decides whether a claim is valid and assesses damages, grants an injunction or orders some other form of redress to the plaintiff, unless a jury has been empanelled to make these decisions.</w:t>
      </w:r>
    </w:p>
    <w:p w:rsidR="009B33D1" w:rsidRDefault="009B33D1">
      <w:pPr>
        <w:widowControl w:val="0"/>
        <w:autoSpaceDE w:val="0"/>
        <w:autoSpaceDN w:val="0"/>
        <w:adjustRightInd w:val="0"/>
        <w:spacing w:after="0" w:line="240" w:lineRule="auto"/>
        <w:rPr>
          <w:rFonts w:ascii="Times New Roman" w:hAnsi="Times New Roman" w:cs="Times New Roman"/>
          <w:sz w:val="12"/>
          <w:szCs w:val="12"/>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http://www.cscja-acjcs.ca/role_of_judge-en.asp?l=5</w:t>
      </w: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B47A30" w:rsidRDefault="00B47A30">
      <w:pPr>
        <w:widowControl w:val="0"/>
        <w:autoSpaceDE w:val="0"/>
        <w:autoSpaceDN w:val="0"/>
        <w:adjustRightInd w:val="0"/>
        <w:spacing w:after="0" w:line="240" w:lineRule="auto"/>
        <w:rPr>
          <w:rFonts w:ascii="Arial" w:hAnsi="Arial" w:cs="Arial"/>
          <w:sz w:val="20"/>
          <w:szCs w:val="20"/>
        </w:rPr>
      </w:pPr>
    </w:p>
    <w:p w:rsidR="00B47A30" w:rsidRDefault="00B47A30">
      <w:pPr>
        <w:widowControl w:val="0"/>
        <w:autoSpaceDE w:val="0"/>
        <w:autoSpaceDN w:val="0"/>
        <w:adjustRightInd w:val="0"/>
        <w:spacing w:after="0" w:line="240" w:lineRule="auto"/>
        <w:rPr>
          <w:rFonts w:ascii="Arial" w:hAnsi="Arial" w:cs="Arial"/>
          <w:sz w:val="20"/>
          <w:szCs w:val="20"/>
        </w:rPr>
      </w:pPr>
    </w:p>
    <w:p w:rsidR="00B47A30" w:rsidRDefault="00B47A30">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Administrative Adjudications versus Trials</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Professor Edward Richards, LSU Law Center</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LSU Medical and Public Health Law Site    -    April 19, 2009</w:t>
      </w:r>
      <w:r>
        <w:rPr>
          <w:rFonts w:ascii="Times New Roman" w:hAnsi="Times New Roman" w:cs="Times New Roman"/>
          <w:sz w:val="24"/>
          <w:szCs w:val="24"/>
        </w:rPr>
        <w:t xml:space="preserve">  </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uses the adversarial system in its courts.    . . .   The judge has little power to bring out information that both sides’ attorneys choose to conceal.</w:t>
      </w:r>
    </w:p>
    <w:p w:rsidR="009B33D1" w:rsidRDefault="009B33D1">
      <w:pPr>
        <w:widowControl w:val="0"/>
        <w:autoSpaceDE w:val="0"/>
        <w:autoSpaceDN w:val="0"/>
        <w:adjustRightInd w:val="0"/>
        <w:spacing w:after="0" w:line="240" w:lineRule="auto"/>
        <w:rPr>
          <w:rFonts w:ascii="Arial" w:hAnsi="Arial" w:cs="Arial"/>
          <w:sz w:val="32"/>
          <w:szCs w:val="32"/>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It is of course, the case that if the prosecution and the defense were to conspire against the judge there could be a serious problem, but it is not to be wondered at that the writers of the laws and the system did not worry much about this possibility. }</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 inquisitorial system    . . .    the judge may be an expert in the subject matter   . . .  There is less emphasis on excluding evidence   . . .    The attorneys in an inquisitorial system   . . .  are not permitted to withhold facts that are material to a case.</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proofErr w:type="gramStart"/>
      <w:r>
        <w:rPr>
          <w:rFonts w:ascii="Times New Roman" w:hAnsi="Times New Roman" w:cs="Times New Roman"/>
          <w:color w:val="FF0000"/>
          <w:sz w:val="24"/>
          <w:szCs w:val="24"/>
        </w:rPr>
        <w:t>{ What</w:t>
      </w:r>
      <w:proofErr w:type="gramEnd"/>
      <w:r>
        <w:rPr>
          <w:rFonts w:ascii="Times New Roman" w:hAnsi="Times New Roman" w:cs="Times New Roman"/>
          <w:color w:val="FF0000"/>
          <w:sz w:val="24"/>
          <w:szCs w:val="24"/>
        </w:rPr>
        <w:t xml:space="preserve"> are the various different reasons why the United States has its fifth amendment to its constitution? }</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Supporters of the adversarial system argue that the competition between the opposing attorneys is a better guarantee of truth than inquiries by an impartial judge. This ideal is seldom achieved. In many cases, particularly those that involve complex or technological or scientific issues, truth becomes secondary to   . . .   theater   . . .    Even when the state provides an attorney to an indigent defendant, that attorney is usually not provided with enough money to hire experts and to properly prepare the case. It is only in the high profile cases such as the Oklahoma bombing case that the state really pays enough to the appointed counsel to allow the level of preparation and presentation afforded to wealthy defendants.</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greatest weakness of the adversarial system is in the resolution of complex disputes involving scientific or statistical evidence. The evidence in such disputes cannot be effectively evaluated by a judge and jury with no knowledge of the underlying subject matter or scientific analysis in general. This makes the litigation of medical malpractice and other technical medical care cases, such as allegations that drugs or biomaterials are toxic, very problematic. It is for this reason that federal regulatory agencies that deal with technical matters use an inquisitorial method with expert judges and staff.</w:t>
      </w:r>
    </w:p>
    <w:p w:rsidR="009B33D1" w:rsidRDefault="009B33D1">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 xml:space="preserve"> </w:t>
      </w: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http://biotech.law.lsu.edu/map/AdministrativeAdjudicationsversusTrials.html</w:t>
      </w: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B47A30" w:rsidRDefault="00B47A30">
      <w:pPr>
        <w:widowControl w:val="0"/>
        <w:autoSpaceDE w:val="0"/>
        <w:autoSpaceDN w:val="0"/>
        <w:adjustRightInd w:val="0"/>
        <w:spacing w:after="0" w:line="240" w:lineRule="auto"/>
        <w:rPr>
          <w:rFonts w:ascii="Times New Roman" w:hAnsi="Times New Roman" w:cs="Times New Roman"/>
          <w:sz w:val="34"/>
          <w:szCs w:val="34"/>
        </w:rPr>
      </w:pPr>
    </w:p>
    <w:p w:rsidR="00B47A30" w:rsidRDefault="00B47A30">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Adversarial system</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Encyclopedia, </w:t>
      </w:r>
      <w:proofErr w:type="spellStart"/>
      <w:r>
        <w:rPr>
          <w:rFonts w:ascii="Arial" w:hAnsi="Arial" w:cs="Arial"/>
          <w:sz w:val="20"/>
          <w:szCs w:val="20"/>
        </w:rPr>
        <w:t>Kids.Net.Au</w:t>
      </w:r>
      <w:proofErr w:type="spellEnd"/>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adversarial system   . . .   of law   . . .   A frustrated judge in an English (adversarial) court finally asked a barrister after witnesses had produced conflicting accounts, 'Am I never to hear the truth?' 'No, my lord, merely the evidence', replied counsel.</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 writers trace the adversarial process to the medieval mode of trial by combat, in which some litigants, notably women, were allowed a champion to represent them. Certainly the use of the jury in the common law system seems to have fostered the </w:t>
      </w:r>
      <w:proofErr w:type="spellStart"/>
      <w:r>
        <w:rPr>
          <w:rFonts w:ascii="Arial" w:hAnsi="Arial" w:cs="Arial"/>
          <w:sz w:val="20"/>
          <w:szCs w:val="20"/>
        </w:rPr>
        <w:t>advesarial</w:t>
      </w:r>
      <w:proofErr w:type="spellEnd"/>
      <w:r>
        <w:rPr>
          <w:rFonts w:ascii="Arial" w:hAnsi="Arial" w:cs="Arial"/>
          <w:sz w:val="20"/>
          <w:szCs w:val="20"/>
        </w:rPr>
        <w:t xml:space="preserve"> system and there are many today who believe that it remains the best way of providing for the determination of a disputed issue.</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Nonetheless   . . .   it is not extensively used on the continent of Europe.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accused is not compelled to give evidence in a criminal adversarial proceeding he may not be questioned by prosecutor or judge unless he chooses to do so.    . . .     Hence it might be said that it is a lawyer's manipulation of the truth.     . . .    Some proponents of civil law argue that the right to silence as practiced by courts in </w:t>
      </w:r>
      <w:proofErr w:type="gramStart"/>
      <w:r>
        <w:rPr>
          <w:rFonts w:ascii="Arial" w:hAnsi="Arial" w:cs="Arial"/>
          <w:sz w:val="20"/>
          <w:szCs w:val="20"/>
        </w:rPr>
        <w:t>a</w:t>
      </w:r>
      <w:proofErr w:type="gramEnd"/>
      <w:r>
        <w:rPr>
          <w:rFonts w:ascii="Arial" w:hAnsi="Arial" w:cs="Arial"/>
          <w:sz w:val="20"/>
          <w:szCs w:val="20"/>
        </w:rPr>
        <w:t xml:space="preserve"> adversary system is actually much more unfair to the defendant than the system in civil law countries.    . . .    </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http://encyclopedia.kids.net.au/page/ad/Adversarial_system</w:t>
      </w: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Adversarial Court System - Is it fair?</w:t>
      </w:r>
    </w:p>
    <w:p w:rsidR="009B33D1" w:rsidRDefault="009B33D1">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Stobbs</w:t>
      </w:r>
      <w:proofErr w:type="spellEnd"/>
      <w:r>
        <w:rPr>
          <w:rFonts w:ascii="Arial" w:hAnsi="Arial" w:cs="Arial"/>
          <w:sz w:val="20"/>
          <w:szCs w:val="20"/>
        </w:rPr>
        <w:t xml:space="preserve">, Nigel (2006) The Adversarial Court System - Is it fair? In Hayes, Sharon, </w:t>
      </w:r>
      <w:proofErr w:type="spellStart"/>
      <w:r>
        <w:rPr>
          <w:rFonts w:ascii="Arial" w:hAnsi="Arial" w:cs="Arial"/>
          <w:sz w:val="20"/>
          <w:szCs w:val="20"/>
        </w:rPr>
        <w:t>Stobbs</w:t>
      </w:r>
      <w:proofErr w:type="spellEnd"/>
      <w:r>
        <w:rPr>
          <w:rFonts w:ascii="Arial" w:hAnsi="Arial" w:cs="Arial"/>
          <w:sz w:val="20"/>
          <w:szCs w:val="20"/>
        </w:rPr>
        <w:t xml:space="preserve">, Nigel, &amp; </w:t>
      </w:r>
      <w:proofErr w:type="spellStart"/>
      <w:r>
        <w:rPr>
          <w:rFonts w:ascii="Arial" w:hAnsi="Arial" w:cs="Arial"/>
          <w:sz w:val="20"/>
          <w:szCs w:val="20"/>
        </w:rPr>
        <w:t>Lauchs</w:t>
      </w:r>
      <w:proofErr w:type="spellEnd"/>
      <w:r>
        <w:rPr>
          <w:rFonts w:ascii="Arial" w:hAnsi="Arial" w:cs="Arial"/>
          <w:sz w:val="20"/>
          <w:szCs w:val="20"/>
        </w:rPr>
        <w:t>, Mark (Eds.) Social Ethics for Legal and Justice Professionals. Pearson Education, Sydney, pp. 59-70.</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Abstract: The adversarial system of litigation assumes that parties are able to present their disputes before an impartial tribunal, by use of professional legal advocates. This work critiques some of the fundamental assumptions of the adversarial system and examines two case studies in which it has failed to deliver justice for litigants.</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http://eprints.qut.edu.au/3623/</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Criminal Justice System in Action: The Adversarial System</w:t>
      </w:r>
    </w:p>
    <w:p w:rsidR="009B33D1" w:rsidRDefault="009B33D1">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Misha</w:t>
      </w:r>
      <w:proofErr w:type="spellEnd"/>
      <w:r>
        <w:rPr>
          <w:rFonts w:ascii="Arial" w:hAnsi="Arial" w:cs="Arial"/>
          <w:sz w:val="20"/>
          <w:szCs w:val="20"/>
        </w:rPr>
        <w:t xml:space="preserve">, Yahoo! Contributor </w:t>
      </w:r>
      <w:proofErr w:type="gramStart"/>
      <w:r>
        <w:rPr>
          <w:rFonts w:ascii="Arial" w:hAnsi="Arial" w:cs="Arial"/>
          <w:sz w:val="20"/>
          <w:szCs w:val="20"/>
        </w:rPr>
        <w:t>Network  -</w:t>
      </w:r>
      <w:proofErr w:type="gramEnd"/>
      <w:r>
        <w:rPr>
          <w:rFonts w:ascii="Arial" w:hAnsi="Arial" w:cs="Arial"/>
          <w:sz w:val="20"/>
          <w:szCs w:val="20"/>
        </w:rPr>
        <w:t xml:space="preserve">  May 11, 2006</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system of criminal procedure primarily utilized in the United States is the adversarial system. The term "adversary" is easily interpreted to mean opposition. Our present criminal procedure pits two sides against each other to present their respective evidence and issues surrounding a criminal act. This paper will address the adversarial system and its expressed use in criminal court proceedings in the United States. Among the questions this paper will take into consideration are: Is the adversarial system the best way to achieve justice in the criminal courts of the United States; what those limitations are; how those </w:t>
      </w:r>
      <w:r>
        <w:rPr>
          <w:rFonts w:ascii="Arial" w:hAnsi="Arial" w:cs="Arial"/>
          <w:sz w:val="20"/>
          <w:szCs w:val="20"/>
        </w:rPr>
        <w:lastRenderedPageBreak/>
        <w:t xml:space="preserve">limitations deliver justice; alternatives to the adversarial system; and the advantages or disadvantages of </w:t>
      </w:r>
      <w:proofErr w:type="gramStart"/>
      <w:r>
        <w:rPr>
          <w:rFonts w:ascii="Arial" w:hAnsi="Arial" w:cs="Arial"/>
          <w:sz w:val="20"/>
          <w:szCs w:val="20"/>
        </w:rPr>
        <w:t>those alternative</w:t>
      </w:r>
      <w:proofErr w:type="gramEnd"/>
      <w:r>
        <w:rPr>
          <w:rFonts w:ascii="Arial" w:hAnsi="Arial" w:cs="Arial"/>
          <w:sz w:val="20"/>
          <w:szCs w:val="20"/>
        </w:rPr>
        <w:t>.    . . .</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http://www.associatedcontent.com/article/31690/criminal_justice_system_in_action_the.html</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Director's </w:t>
      </w:r>
      <w:proofErr w:type="gramStart"/>
      <w:r>
        <w:rPr>
          <w:rFonts w:ascii="Times New Roman" w:hAnsi="Times New Roman" w:cs="Times New Roman"/>
          <w:sz w:val="28"/>
          <w:szCs w:val="28"/>
        </w:rPr>
        <w:t>Speeches  -</w:t>
      </w:r>
      <w:proofErr w:type="gramEnd"/>
      <w:r>
        <w:rPr>
          <w:rFonts w:ascii="Times New Roman" w:hAnsi="Times New Roman" w:cs="Times New Roman"/>
          <w:sz w:val="28"/>
          <w:szCs w:val="28"/>
        </w:rPr>
        <w:t xml:space="preserve">  Title: The Adversarial model in the criminal justice system: what change is happening?</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 Martin      -   Sept. 14, 1997</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Venue: Heads of Prosecuting Agencies in the Commonwealth Conference, 23-26 September 1997, Wellington, New Zealand.</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adversarial model in the criminal justice system is under challenge - some may even say it is under siege.    . . .   There are, justifiably, calls in Australia for different procedures and approaches in criminal proceedings. In particular the extent of the "right to silence" in criminal proceedings is being seriously challenged. </w:t>
      </w:r>
      <w:proofErr w:type="gramStart"/>
      <w:r>
        <w:rPr>
          <w:rFonts w:ascii="Arial" w:hAnsi="Arial" w:cs="Arial"/>
          <w:sz w:val="20"/>
          <w:szCs w:val="20"/>
        </w:rPr>
        <w:t xml:space="preserve">In too many cases, relying on this "right" the </w:t>
      </w:r>
      <w:proofErr w:type="spellStart"/>
      <w:r>
        <w:rPr>
          <w:rFonts w:ascii="Arial" w:hAnsi="Arial" w:cs="Arial"/>
          <w:sz w:val="20"/>
          <w:szCs w:val="20"/>
        </w:rPr>
        <w:t>defence</w:t>
      </w:r>
      <w:proofErr w:type="spellEnd"/>
      <w:r>
        <w:rPr>
          <w:rFonts w:ascii="Arial" w:hAnsi="Arial" w:cs="Arial"/>
          <w:sz w:val="20"/>
          <w:szCs w:val="20"/>
        </w:rPr>
        <w:t xml:space="preserve"> use tactics that delay and prolong criminal proceedings by disputing every point rather than concentrating on the real issues.</w:t>
      </w:r>
      <w:proofErr w:type="gramEnd"/>
      <w:r>
        <w:rPr>
          <w:rFonts w:ascii="Arial" w:hAnsi="Arial" w:cs="Arial"/>
          <w:sz w:val="20"/>
          <w:szCs w:val="20"/>
        </w:rPr>
        <w:t xml:space="preserve"> The legal aid system cannot afford the consequent drain on limited resources. The community cannot afford the costs incurred when privately funded accused adopt such tactics and create mega-trials of unreasonable proportion.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no longer enough to defend the current practice as an unassailable "right".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clear that principles and procedures encompassed within the adversarial model in the criminal justice system allow tactics of delay and obfuscation which do not serve the public interest of fairness or the administration of justice.    . . .   The </w:t>
      </w:r>
      <w:proofErr w:type="spellStart"/>
      <w:r>
        <w:rPr>
          <w:rFonts w:ascii="Arial" w:hAnsi="Arial" w:cs="Arial"/>
          <w:sz w:val="20"/>
          <w:szCs w:val="20"/>
        </w:rPr>
        <w:t>Challence</w:t>
      </w:r>
      <w:proofErr w:type="spellEnd"/>
      <w:r>
        <w:rPr>
          <w:rFonts w:ascii="Arial" w:hAnsi="Arial" w:cs="Arial"/>
          <w:sz w:val="20"/>
          <w:szCs w:val="20"/>
        </w:rPr>
        <w:t xml:space="preserve">   . . .   can only be met by   . . .  an increased role for judges in controlling criminal proceedings and a re-examination of the right to silence as it is envisaged to apply to the trial.</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the defining quality of the adversary system that the proceedings are in the hands of the parties. The parties decide the evidence and arguments to be put before the court and what witnesses will be called. Therefore, if unchecked, the parties control the length and complexity of the proceedings. In any criminal trial, but particularly in complex fraud trials, this control over the proceedings can be used tactically to lengthen the trial and confuse the issues before the jury.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a need for legislation empowering and supporting the trial </w:t>
      </w:r>
      <w:proofErr w:type="gramStart"/>
      <w:r>
        <w:rPr>
          <w:rFonts w:ascii="Arial" w:hAnsi="Arial" w:cs="Arial"/>
          <w:sz w:val="20"/>
          <w:szCs w:val="20"/>
        </w:rPr>
        <w:t>judges</w:t>
      </w:r>
      <w:proofErr w:type="gramEnd"/>
      <w:r>
        <w:rPr>
          <w:rFonts w:ascii="Arial" w:hAnsi="Arial" w:cs="Arial"/>
          <w:sz w:val="20"/>
          <w:szCs w:val="20"/>
        </w:rPr>
        <w:t xml:space="preserve"> role in preventing delay and obfuscation and ensuring that only matters truly in issue are the subject of contested evidence.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John Nader QC was asked to report to the NSW Attorney-General on ways of shortening complex criminal cases.  The report was presented in 1993. Four years after the report was presented, reform of the criminal justice system in NSW has again been referred - this time to the NSW Law Reform Commission.    . . .   </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http://www.cdpp.gov.au/Director/Speeches/19970924bm.aspx</w:t>
      </w: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cs="Times New Roman"/>
          <w:sz w:val="28"/>
          <w:szCs w:val="28"/>
        </w:rPr>
        <w:lastRenderedPageBreak/>
        <w:t>Rickards</w:t>
      </w:r>
      <w:proofErr w:type="spellEnd"/>
      <w:r>
        <w:rPr>
          <w:rFonts w:ascii="Times New Roman" w:hAnsi="Times New Roman" w:cs="Times New Roman"/>
          <w:sz w:val="28"/>
          <w:szCs w:val="28"/>
        </w:rPr>
        <w:t>, Nicholas and Flaws in the Adversarial System</w:t>
      </w:r>
    </w:p>
    <w:p w:rsidR="009B33D1" w:rsidRDefault="009B33D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Madeleine   -    Nov. 14, 2008</w:t>
      </w:r>
    </w:p>
    <w:p w:rsidR="009B33D1" w:rsidRDefault="009B33D1">
      <w:pPr>
        <w:widowControl w:val="0"/>
        <w:autoSpaceDE w:val="0"/>
        <w:autoSpaceDN w:val="0"/>
        <w:adjustRightInd w:val="0"/>
        <w:spacing w:after="0" w:line="240" w:lineRule="auto"/>
        <w:rPr>
          <w:rFonts w:ascii="Arial" w:hAnsi="Arial" w:cs="Arial"/>
          <w:sz w:val="12"/>
          <w:szCs w:val="12"/>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someone who intends to share the same career as   . . .    </w:t>
      </w:r>
      <w:proofErr w:type="spellStart"/>
      <w:r>
        <w:rPr>
          <w:rFonts w:ascii="Arial" w:hAnsi="Arial" w:cs="Arial"/>
          <w:sz w:val="20"/>
          <w:szCs w:val="20"/>
        </w:rPr>
        <w:t>Rickards</w:t>
      </w:r>
      <w:proofErr w:type="spellEnd"/>
      <w:r>
        <w:rPr>
          <w:rFonts w:ascii="Arial" w:hAnsi="Arial" w:cs="Arial"/>
          <w:sz w:val="20"/>
          <w:szCs w:val="20"/>
        </w:rPr>
        <w:t xml:space="preserve"> I have to say I am uncomfortable hearing that the NZ Law Society has granted </w:t>
      </w:r>
      <w:proofErr w:type="spellStart"/>
      <w:r>
        <w:rPr>
          <w:rFonts w:ascii="Arial" w:hAnsi="Arial" w:cs="Arial"/>
          <w:sz w:val="20"/>
          <w:szCs w:val="20"/>
        </w:rPr>
        <w:t>Rickards</w:t>
      </w:r>
      <w:proofErr w:type="spellEnd"/>
      <w:r>
        <w:rPr>
          <w:rFonts w:ascii="Arial" w:hAnsi="Arial" w:cs="Arial"/>
          <w:sz w:val="20"/>
          <w:szCs w:val="20"/>
        </w:rPr>
        <w:t xml:space="preserve"> a certificate of character to practice law. I am uncomfortable because the legal system forces us into an absurd position that everyone knows is farcical and yet it must be maintained in the name of justice. Let me explain.</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know that:</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 A person is innocent of a crime until proven guilty.</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2. </w:t>
      </w:r>
      <w:proofErr w:type="spellStart"/>
      <w:r>
        <w:rPr>
          <w:rFonts w:ascii="Arial" w:hAnsi="Arial" w:cs="Arial"/>
          <w:sz w:val="20"/>
          <w:szCs w:val="20"/>
        </w:rPr>
        <w:t>Rickards</w:t>
      </w:r>
      <w:proofErr w:type="spellEnd"/>
      <w:r>
        <w:rPr>
          <w:rFonts w:ascii="Arial" w:hAnsi="Arial" w:cs="Arial"/>
          <w:sz w:val="20"/>
          <w:szCs w:val="20"/>
        </w:rPr>
        <w:t xml:space="preserve"> was not proven guilty of rape.</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3. Nicholas claimed that </w:t>
      </w:r>
      <w:proofErr w:type="spellStart"/>
      <w:r>
        <w:rPr>
          <w:rFonts w:ascii="Arial" w:hAnsi="Arial" w:cs="Arial"/>
          <w:sz w:val="20"/>
          <w:szCs w:val="20"/>
        </w:rPr>
        <w:t>Rickards</w:t>
      </w:r>
      <w:proofErr w:type="spellEnd"/>
      <w:r>
        <w:rPr>
          <w:rFonts w:ascii="Arial" w:hAnsi="Arial" w:cs="Arial"/>
          <w:sz w:val="20"/>
          <w:szCs w:val="20"/>
        </w:rPr>
        <w:t xml:space="preserve"> did rape her.</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4. Perjury is a crime.</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5. Nicholas has not been found guilty of perjury (or even tried).</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problem is that if you accept 1. </w:t>
      </w:r>
      <w:proofErr w:type="gramStart"/>
      <w:r>
        <w:rPr>
          <w:rFonts w:ascii="Arial" w:hAnsi="Arial" w:cs="Arial"/>
          <w:sz w:val="20"/>
          <w:szCs w:val="20"/>
        </w:rPr>
        <w:t>then</w:t>
      </w:r>
      <w:proofErr w:type="gramEnd"/>
      <w:r>
        <w:rPr>
          <w:rFonts w:ascii="Arial" w:hAnsi="Arial" w:cs="Arial"/>
          <w:sz w:val="20"/>
          <w:szCs w:val="20"/>
        </w:rPr>
        <w:t xml:space="preserve"> you are required (by 2.) to conclude that </w:t>
      </w:r>
      <w:proofErr w:type="spellStart"/>
      <w:r>
        <w:rPr>
          <w:rFonts w:ascii="Arial" w:hAnsi="Arial" w:cs="Arial"/>
          <w:sz w:val="20"/>
          <w:szCs w:val="20"/>
        </w:rPr>
        <w:t>Rickards</w:t>
      </w:r>
      <w:proofErr w:type="spellEnd"/>
      <w:r>
        <w:rPr>
          <w:rFonts w:ascii="Arial" w:hAnsi="Arial" w:cs="Arial"/>
          <w:sz w:val="20"/>
          <w:szCs w:val="20"/>
        </w:rPr>
        <w:t xml:space="preserve"> is innocent and therefore the allegation made in 3. </w:t>
      </w:r>
      <w:proofErr w:type="gramStart"/>
      <w:r>
        <w:rPr>
          <w:rFonts w:ascii="Arial" w:hAnsi="Arial" w:cs="Arial"/>
          <w:sz w:val="20"/>
          <w:szCs w:val="20"/>
        </w:rPr>
        <w:t>is</w:t>
      </w:r>
      <w:proofErr w:type="gramEnd"/>
      <w:r>
        <w:rPr>
          <w:rFonts w:ascii="Arial" w:hAnsi="Arial" w:cs="Arial"/>
          <w:sz w:val="20"/>
          <w:szCs w:val="20"/>
        </w:rPr>
        <w:t xml:space="preserve"> false.</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However, if you accept 1.</w:t>
      </w:r>
      <w:proofErr w:type="gramEnd"/>
      <w:r>
        <w:rPr>
          <w:rFonts w:ascii="Arial" w:hAnsi="Arial" w:cs="Arial"/>
          <w:sz w:val="20"/>
          <w:szCs w:val="20"/>
        </w:rPr>
        <w:t xml:space="preserve"> </w:t>
      </w:r>
      <w:proofErr w:type="gramStart"/>
      <w:r>
        <w:rPr>
          <w:rFonts w:ascii="Arial" w:hAnsi="Arial" w:cs="Arial"/>
          <w:sz w:val="20"/>
          <w:szCs w:val="20"/>
        </w:rPr>
        <w:t>then</w:t>
      </w:r>
      <w:proofErr w:type="gramEnd"/>
      <w:r>
        <w:rPr>
          <w:rFonts w:ascii="Arial" w:hAnsi="Arial" w:cs="Arial"/>
          <w:sz w:val="20"/>
          <w:szCs w:val="20"/>
        </w:rPr>
        <w:t xml:space="preserve"> you are required (by 4. and 5.) to assume that Nicholas is innocent and therefore the allegation made in 3. </w:t>
      </w:r>
      <w:proofErr w:type="gramStart"/>
      <w:r>
        <w:rPr>
          <w:rFonts w:ascii="Arial" w:hAnsi="Arial" w:cs="Arial"/>
          <w:sz w:val="20"/>
          <w:szCs w:val="20"/>
        </w:rPr>
        <w:t>is</w:t>
      </w:r>
      <w:proofErr w:type="gramEnd"/>
      <w:r>
        <w:rPr>
          <w:rFonts w:ascii="Arial" w:hAnsi="Arial" w:cs="Arial"/>
          <w:sz w:val="20"/>
          <w:szCs w:val="20"/>
        </w:rPr>
        <w:t xml:space="preserve"> true.</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Therefore, acceptance of the presumption of innocence requires us to believe both that </w:t>
      </w:r>
      <w:proofErr w:type="spellStart"/>
      <w:r>
        <w:rPr>
          <w:rFonts w:ascii="Arial" w:hAnsi="Arial" w:cs="Arial"/>
          <w:sz w:val="20"/>
          <w:szCs w:val="20"/>
        </w:rPr>
        <w:t>Rickards</w:t>
      </w:r>
      <w:proofErr w:type="spellEnd"/>
      <w:r>
        <w:rPr>
          <w:rFonts w:ascii="Arial" w:hAnsi="Arial" w:cs="Arial"/>
          <w:sz w:val="20"/>
          <w:szCs w:val="20"/>
        </w:rPr>
        <w:t xml:space="preserve"> did and did not rape Nicholas and it requires us to believe both that Nicholas did and did not commit perjury.</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Obviously this is rationally impossible. We know that it cannot be true that both parties are innocent or that both parties are guilty.</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presumption of innocence requires us to believe such nonsense.    . . .</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color w:val="0000FF"/>
          <w:sz w:val="24"/>
          <w:szCs w:val="24"/>
        </w:rPr>
        <w:tab/>
      </w:r>
      <w:proofErr w:type="gramStart"/>
      <w:r>
        <w:rPr>
          <w:rFonts w:ascii="Times New Roman" w:hAnsi="Times New Roman" w:cs="Times New Roman"/>
          <w:color w:val="0000FF"/>
          <w:sz w:val="24"/>
          <w:szCs w:val="24"/>
        </w:rPr>
        <w:t>{ There</w:t>
      </w:r>
      <w:proofErr w:type="gramEnd"/>
      <w:r>
        <w:rPr>
          <w:rFonts w:ascii="Times New Roman" w:hAnsi="Times New Roman" w:cs="Times New Roman"/>
          <w:color w:val="0000FF"/>
          <w:sz w:val="24"/>
          <w:szCs w:val="24"/>
        </w:rPr>
        <w:t xml:space="preserve"> would seem to be reason here to suspect that Madeleine should not be granted a character to practice law. }</w:t>
      </w: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To claim someone is innocent under the adversarial system, simply means they have not been proved guilty. This is not the same thing as saying they have been proved innocent. “Not guilty” means that the high evidential standard was not met; it is possible to reasonably doubt the accusation. Of course the accusation could be more probable than not, it could be highly probable, it could be completely ridiculous to entertain but it is not certain. Basically a “not guilty” verdict under the adversarial system simply tells us where the benefit of the doubt should lie; it does not remove the doubt.</w:t>
      </w:r>
    </w:p>
    <w:p w:rsidR="009B33D1" w:rsidRDefault="009B33D1">
      <w:pPr>
        <w:widowControl w:val="0"/>
        <w:autoSpaceDE w:val="0"/>
        <w:autoSpaceDN w:val="0"/>
        <w:adjustRightInd w:val="0"/>
        <w:spacing w:after="0" w:line="240" w:lineRule="auto"/>
        <w:rPr>
          <w:rFonts w:ascii="Times New Roman" w:hAnsi="Times New Roman" w:cs="Times New Roman"/>
          <w:sz w:val="12"/>
          <w:szCs w:val="12"/>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xml:space="preserve">  --- http://www.mandm.org.nz/2008/11/rickards-nicholas-and-flaws-in-the-adversarial-system.html</w:t>
      </w: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48"/>
          <w:szCs w:val="48"/>
        </w:rPr>
      </w:pPr>
    </w:p>
    <w:p w:rsidR="009B33D1" w:rsidRDefault="009B33D1">
      <w:pPr>
        <w:widowControl w:val="0"/>
        <w:autoSpaceDE w:val="0"/>
        <w:autoSpaceDN w:val="0"/>
        <w:adjustRightInd w:val="0"/>
        <w:spacing w:after="0" w:line="240" w:lineRule="auto"/>
        <w:rPr>
          <w:rFonts w:ascii="Times New Roman" w:hAnsi="Times New Roman" w:cs="Times New Roman"/>
          <w:sz w:val="48"/>
          <w:szCs w:val="48"/>
        </w:rPr>
      </w:pPr>
    </w:p>
    <w:p w:rsidR="00B47A30" w:rsidRDefault="00B47A30">
      <w:pPr>
        <w:widowControl w:val="0"/>
        <w:autoSpaceDE w:val="0"/>
        <w:autoSpaceDN w:val="0"/>
        <w:adjustRightInd w:val="0"/>
        <w:spacing w:after="0" w:line="240" w:lineRule="auto"/>
        <w:rPr>
          <w:rFonts w:ascii="Times New Roman" w:hAnsi="Times New Roman" w:cs="Times New Roman"/>
          <w:sz w:val="48"/>
          <w:szCs w:val="48"/>
        </w:rPr>
      </w:pPr>
    </w:p>
    <w:p w:rsidR="009B33D1" w:rsidRDefault="009B33D1">
      <w:pPr>
        <w:widowControl w:val="0"/>
        <w:autoSpaceDE w:val="0"/>
        <w:autoSpaceDN w:val="0"/>
        <w:adjustRightInd w:val="0"/>
        <w:spacing w:after="0" w:line="240" w:lineRule="auto"/>
        <w:rPr>
          <w:rFonts w:ascii="Times New Roman" w:hAnsi="Times New Roman" w:cs="Times New Roman"/>
          <w:sz w:val="48"/>
          <w:szCs w:val="48"/>
        </w:rPr>
      </w:pPr>
    </w:p>
    <w:p w:rsidR="009B33D1" w:rsidRDefault="009B33D1">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lastRenderedPageBreak/>
        <w:t>The Adversary System: Who Wins? Who Loses?</w:t>
      </w:r>
    </w:p>
    <w:p w:rsidR="009B33D1" w:rsidRDefault="009B33D1">
      <w:pPr>
        <w:widowControl w:val="0"/>
        <w:autoSpaceDE w:val="0"/>
        <w:autoSpaceDN w:val="0"/>
        <w:adjustRightInd w:val="0"/>
        <w:spacing w:after="0" w:line="240" w:lineRule="auto"/>
        <w:rPr>
          <w:rFonts w:ascii="Arial" w:hAnsi="Arial" w:cs="Arial"/>
          <w:sz w:val="12"/>
          <w:szCs w:val="12"/>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Critics pose some disturbing questions about the adversary system: Is justice served by a process that is more concerned with resolving controversies than with finding the ultimate truth?</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possible for people with limited resources to enjoy the same access to legal services as do wealthy people? Does a system that puts a premium on winning encourage chicanery, manipulation, and deception?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fair to challenge the ethics of a legal system that places a higher value on winning than on truth seeking. At least one commentator has characterized the system as one in which lawyers spend more time avoiding truth than seeking it.</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proponents argue that the vigorous clash of opposing viewpoints eventually yields the </w:t>
      </w:r>
      <w:proofErr w:type="gramStart"/>
      <w:r>
        <w:rPr>
          <w:rFonts w:ascii="Arial" w:hAnsi="Arial" w:cs="Arial"/>
          <w:sz w:val="20"/>
          <w:szCs w:val="20"/>
        </w:rPr>
        <w:t xml:space="preserve">truth </w:t>
      </w:r>
      <w:proofErr w:type="gramEnd"/>
      <w:r w:rsidRPr="00A77AEA">
        <w:rPr>
          <w:rStyle w:val="FootnoteReference"/>
        </w:rPr>
        <w:footnoteReference w:id="8"/>
      </w:r>
      <w:r>
        <w:rPr>
          <w:rFonts w:ascii="Arial" w:hAnsi="Arial" w:cs="Arial"/>
          <w:sz w:val="20"/>
          <w:szCs w:val="20"/>
        </w:rPr>
        <w:t xml:space="preserve">, and that allowing the sides to fight it out under specific rules that guarantee fair play allows the truth to surface on its own. </w:t>
      </w:r>
      <w:r w:rsidRPr="00A77AEA">
        <w:rPr>
          <w:rStyle w:val="FootnoteReference"/>
        </w:rPr>
        <w:footnoteReference w:id="9"/>
      </w:r>
      <w:r>
        <w:rPr>
          <w:rFonts w:ascii="Arial" w:hAnsi="Arial" w:cs="Arial"/>
          <w:sz w:val="20"/>
          <w:szCs w:val="20"/>
        </w:rPr>
        <w:t xml:space="preserve">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late 1600s saw the advent of a more modern adversarial system in England and its American colonies. Juries took a more neutral stance, and appellate review, previously unavailable, became possible in some cases. By the eighteenth century, juries assumed an even more autonomous position as they began functioning as a restraint on governmental and judicial abuse and corruption. The Framers of the Constitution recognized the importance of the jury trial in a free society by specifically establishing it in the Sixth Amendment as a right in criminal prosecutions. The Eight Amendment also established the right to a jury in noncriminal cases:"In Suits at Common Law, where the value in controversy shall exceed twenty dollars, the right of trial by jury shall be preserved, and no fact tried by a jury, shall be otherwise reexamined in any Court of the United States, than according to the rules of the common law."   . . .    Before the 1800s, English judges were still biased by their ties with the Crown, and U.S. judges were often politically </w:t>
      </w:r>
      <w:proofErr w:type="gramStart"/>
      <w:r>
        <w:rPr>
          <w:rFonts w:ascii="Arial" w:hAnsi="Arial" w:cs="Arial"/>
          <w:sz w:val="20"/>
          <w:szCs w:val="20"/>
        </w:rPr>
        <w:t>partisan</w:t>
      </w:r>
      <w:proofErr w:type="gramEnd"/>
      <w:r>
        <w:rPr>
          <w:rFonts w:ascii="Arial" w:hAnsi="Arial" w:cs="Arial"/>
          <w:sz w:val="20"/>
          <w:szCs w:val="20"/>
        </w:rPr>
        <w:t xml:space="preserve">.    .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European judges must assume all roles in a trial, including those of fact finder, evidence gatherer, interrogator, and decision maker. Because of these sometimes conflicting roles, European judges might tend to prejudge a case    . . .   Inquisitorial courts are far less sensitive to individual rights than are adversarial courts, and inquisitorial judges, who are government bureaucrats (rather than part of an independent judicial branch), might identify more with the government than with the parties. Critics of the inquisitorial system argue that it provides little, if any, check on government excess and that invites corruption, Bribery, and abuse of power.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emphasis on "winning at all costs" without commensurate concern for truth-seeking dismays some U.S. citizens, and a growing number are demanding reforms in the legal system.    . . .    </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Further readings   . . .</w:t>
      </w:r>
    </w:p>
    <w:p w:rsidR="009B33D1" w:rsidRDefault="009B33D1">
      <w:pPr>
        <w:widowControl w:val="0"/>
        <w:autoSpaceDE w:val="0"/>
        <w:autoSpaceDN w:val="0"/>
        <w:adjustRightInd w:val="0"/>
        <w:spacing w:after="0" w:line="240" w:lineRule="auto"/>
        <w:rPr>
          <w:rFonts w:ascii="Arial" w:hAnsi="Arial" w:cs="Arial"/>
          <w:sz w:val="18"/>
          <w:szCs w:val="18"/>
        </w:rPr>
      </w:pPr>
    </w:p>
    <w:p w:rsidR="009B33D1" w:rsidRDefault="009B33D1">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"Essays: The State of the Adversary System 1993." 1993. Valparaiso University Law Review 27 (spring).</w:t>
      </w:r>
    </w:p>
    <w:p w:rsidR="009B33D1" w:rsidRDefault="009B33D1">
      <w:pPr>
        <w:widowControl w:val="0"/>
        <w:autoSpaceDE w:val="0"/>
        <w:autoSpaceDN w:val="0"/>
        <w:adjustRightInd w:val="0"/>
        <w:spacing w:after="0" w:line="240" w:lineRule="auto"/>
        <w:rPr>
          <w:rFonts w:ascii="Arial" w:hAnsi="Arial" w:cs="Arial"/>
          <w:sz w:val="18"/>
          <w:szCs w:val="18"/>
        </w:rPr>
      </w:pPr>
    </w:p>
    <w:p w:rsidR="009B33D1" w:rsidRDefault="009B33D1">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proofErr w:type="spellStart"/>
      <w:r>
        <w:rPr>
          <w:rFonts w:ascii="Arial" w:hAnsi="Arial" w:cs="Arial"/>
          <w:sz w:val="18"/>
          <w:szCs w:val="18"/>
        </w:rPr>
        <w:t>Kagan</w:t>
      </w:r>
      <w:proofErr w:type="spellEnd"/>
      <w:r>
        <w:rPr>
          <w:rFonts w:ascii="Arial" w:hAnsi="Arial" w:cs="Arial"/>
          <w:sz w:val="18"/>
          <w:szCs w:val="18"/>
        </w:rPr>
        <w:t>, Robert A. 2001. Adversarial Legalism: The American Way of Law. Cambridge, Mass.: Harvard Univ. Press.</w:t>
      </w:r>
    </w:p>
    <w:p w:rsidR="009B33D1" w:rsidRDefault="009B33D1">
      <w:pPr>
        <w:widowControl w:val="0"/>
        <w:autoSpaceDE w:val="0"/>
        <w:autoSpaceDN w:val="0"/>
        <w:adjustRightInd w:val="0"/>
        <w:spacing w:after="0" w:line="240" w:lineRule="auto"/>
        <w:rPr>
          <w:rFonts w:ascii="Arial" w:hAnsi="Arial" w:cs="Arial"/>
          <w:sz w:val="18"/>
          <w:szCs w:val="18"/>
        </w:rPr>
      </w:pPr>
    </w:p>
    <w:p w:rsidR="009B33D1" w:rsidRDefault="009B33D1">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Landsman, Stephan. 1988. Readings on Adversarial Justice: The American Approach to Adjudication. St. Paul, Minn.: West.</w:t>
      </w:r>
    </w:p>
    <w:p w:rsidR="009B33D1" w:rsidRDefault="009B33D1">
      <w:pPr>
        <w:widowControl w:val="0"/>
        <w:autoSpaceDE w:val="0"/>
        <w:autoSpaceDN w:val="0"/>
        <w:adjustRightInd w:val="0"/>
        <w:spacing w:after="0" w:line="240" w:lineRule="auto"/>
        <w:rPr>
          <w:rFonts w:ascii="Arial" w:hAnsi="Arial" w:cs="Arial"/>
          <w:sz w:val="18"/>
          <w:szCs w:val="18"/>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Landsman, Stephan. 1984. The Adversary System: A Description and Defense. Washington, D.C.: American Institute for Public Policy Research.   . . .</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B33D1" w:rsidRDefault="009B33D1">
      <w:pPr>
        <w:widowControl w:val="0"/>
        <w:autoSpaceDE w:val="0"/>
        <w:autoSpaceDN w:val="0"/>
        <w:adjustRightInd w:val="0"/>
        <w:spacing w:after="0" w:line="240" w:lineRule="auto"/>
        <w:rPr>
          <w:rFonts w:ascii="Times New Roman" w:hAnsi="Times New Roman" w:cs="Times New Roman"/>
          <w:sz w:val="48"/>
          <w:szCs w:val="4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http://legal-dictionary.thefreedictionary.com/Adversary+System</w:t>
      </w:r>
    </w:p>
    <w:p w:rsidR="009B33D1" w:rsidRDefault="009B33D1">
      <w:pPr>
        <w:widowControl w:val="0"/>
        <w:autoSpaceDE w:val="0"/>
        <w:autoSpaceDN w:val="0"/>
        <w:adjustRightInd w:val="0"/>
        <w:spacing w:after="0" w:line="240" w:lineRule="auto"/>
        <w:rPr>
          <w:rFonts w:ascii="Times New Roman" w:hAnsi="Times New Roman" w:cs="Times New Roman"/>
          <w:sz w:val="48"/>
          <w:szCs w:val="48"/>
        </w:rPr>
      </w:pPr>
    </w:p>
    <w:p w:rsidR="009B33D1" w:rsidRDefault="009B33D1">
      <w:pPr>
        <w:widowControl w:val="0"/>
        <w:autoSpaceDE w:val="0"/>
        <w:autoSpaceDN w:val="0"/>
        <w:adjustRightInd w:val="0"/>
        <w:spacing w:after="0" w:line="240" w:lineRule="auto"/>
        <w:rPr>
          <w:rFonts w:ascii="Times New Roman" w:hAnsi="Times New Roman" w:cs="Times New Roman"/>
          <w:sz w:val="48"/>
          <w:szCs w:val="48"/>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Adversarial system: Blessing or blight?</w:t>
      </w:r>
    </w:p>
    <w:p w:rsidR="009B33D1" w:rsidRDefault="009B33D1">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Datuk</w:t>
      </w:r>
      <w:proofErr w:type="spellEnd"/>
      <w:r>
        <w:rPr>
          <w:rFonts w:ascii="Arial" w:hAnsi="Arial" w:cs="Arial"/>
          <w:sz w:val="20"/>
          <w:szCs w:val="20"/>
        </w:rPr>
        <w:t xml:space="preserve"> </w:t>
      </w:r>
      <w:proofErr w:type="spellStart"/>
      <w:r>
        <w:rPr>
          <w:rFonts w:ascii="Arial" w:hAnsi="Arial" w:cs="Arial"/>
          <w:sz w:val="20"/>
          <w:szCs w:val="20"/>
        </w:rPr>
        <w:t>Mahadev</w:t>
      </w:r>
      <w:proofErr w:type="spellEnd"/>
      <w:r>
        <w:rPr>
          <w:rFonts w:ascii="Arial" w:hAnsi="Arial" w:cs="Arial"/>
          <w:sz w:val="20"/>
          <w:szCs w:val="20"/>
        </w:rPr>
        <w:t xml:space="preserve"> Shankar    -   The Star    -    Oct. 14, 2010</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adversarial system has clogged the courts and is negatively influencing the way we resolve conflicts in other areas of society.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adversary system    . . .    is war by another name in a court room. In a battle for </w:t>
      </w:r>
      <w:proofErr w:type="gramStart"/>
      <w:r>
        <w:rPr>
          <w:rFonts w:ascii="Arial" w:hAnsi="Arial" w:cs="Arial"/>
          <w:sz w:val="20"/>
          <w:szCs w:val="20"/>
        </w:rPr>
        <w:t>who</w:t>
      </w:r>
      <w:proofErr w:type="gramEnd"/>
      <w:r>
        <w:rPr>
          <w:rFonts w:ascii="Arial" w:hAnsi="Arial" w:cs="Arial"/>
          <w:sz w:val="20"/>
          <w:szCs w:val="20"/>
        </w:rPr>
        <w:t xml:space="preserve"> is right, the only survivors are those who are left more often than not to </w:t>
      </w:r>
      <w:proofErr w:type="spellStart"/>
      <w:r>
        <w:rPr>
          <w:rFonts w:ascii="Arial" w:hAnsi="Arial" w:cs="Arial"/>
          <w:sz w:val="20"/>
          <w:szCs w:val="20"/>
        </w:rPr>
        <w:t>savour</w:t>
      </w:r>
      <w:proofErr w:type="spellEnd"/>
      <w:r>
        <w:rPr>
          <w:rFonts w:ascii="Arial" w:hAnsi="Arial" w:cs="Arial"/>
          <w:sz w:val="20"/>
          <w:szCs w:val="20"/>
        </w:rPr>
        <w:t xml:space="preserve"> the bitter fruit of a pyrrhic victory.</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the culture Malaysia has inherited to resolve conflicts between its subjects and increasingly between subject and the State. Whether these contests add to social harmony is a moot point. Indeed it is very arguable that this culture has spilled outside the courtroom into the public domain so pervasively that it has impacted upon our ability to seek accommodation and compromise as more worthy routes to social stability.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may be conducive to the search for “justice” but is not at all geared to the search for the truth. Trial by ambush, unequal representation where giant corporations are pitted against laymen, might against right, and so on and so forth are regarded as common obstacles to a genuinely aggrieved person getting his due.    . . .   The engine of the adversarial system is no longer driving our courts. It has clogged it and the side effects are influencing the </w:t>
      </w:r>
      <w:proofErr w:type="spellStart"/>
      <w:r>
        <w:rPr>
          <w:rFonts w:ascii="Arial" w:hAnsi="Arial" w:cs="Arial"/>
          <w:sz w:val="20"/>
          <w:szCs w:val="20"/>
        </w:rPr>
        <w:t>behaviour</w:t>
      </w:r>
      <w:proofErr w:type="spellEnd"/>
      <w:r>
        <w:rPr>
          <w:rFonts w:ascii="Arial" w:hAnsi="Arial" w:cs="Arial"/>
          <w:sz w:val="20"/>
          <w:szCs w:val="20"/>
        </w:rPr>
        <w:t xml:space="preserve"> of actors in other areas of society.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Malaysia is now witnessing the worst aspects of the adversary system gone berserk by offenders, God save those who actually seem to think it is the right way to behave.    . . .</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48"/>
          <w:szCs w:val="48"/>
        </w:rPr>
      </w:pPr>
      <w:r>
        <w:rPr>
          <w:rFonts w:ascii="Times New Roman" w:hAnsi="Times New Roman" w:cs="Times New Roman"/>
          <w:sz w:val="20"/>
          <w:szCs w:val="20"/>
        </w:rPr>
        <w:tab/>
      </w:r>
      <w:r>
        <w:rPr>
          <w:rFonts w:ascii="Times New Roman" w:hAnsi="Times New Roman" w:cs="Times New Roman"/>
          <w:sz w:val="20"/>
          <w:szCs w:val="20"/>
        </w:rPr>
        <w:tab/>
        <w:t xml:space="preserve">       --- http://thestar.com.my/news/story.asp?sec=focus&amp;file=/2010/10/14/focus/7202610</w:t>
      </w:r>
    </w:p>
    <w:p w:rsidR="009B33D1" w:rsidRDefault="009B33D1">
      <w:pPr>
        <w:widowControl w:val="0"/>
        <w:autoSpaceDE w:val="0"/>
        <w:autoSpaceDN w:val="0"/>
        <w:adjustRightInd w:val="0"/>
        <w:spacing w:after="0" w:line="240" w:lineRule="auto"/>
        <w:rPr>
          <w:rFonts w:ascii="Times New Roman" w:hAnsi="Times New Roman" w:cs="Times New Roman"/>
          <w:sz w:val="48"/>
          <w:szCs w:val="48"/>
        </w:rPr>
      </w:pPr>
    </w:p>
    <w:p w:rsidR="009B33D1" w:rsidRDefault="009B33D1">
      <w:pPr>
        <w:widowControl w:val="0"/>
        <w:autoSpaceDE w:val="0"/>
        <w:autoSpaceDN w:val="0"/>
        <w:adjustRightInd w:val="0"/>
        <w:spacing w:after="0" w:line="240" w:lineRule="auto"/>
        <w:rPr>
          <w:rFonts w:ascii="Times New Roman" w:hAnsi="Times New Roman" w:cs="Times New Roman"/>
          <w:sz w:val="48"/>
          <w:szCs w:val="48"/>
        </w:rPr>
      </w:pPr>
    </w:p>
    <w:p w:rsidR="009B33D1" w:rsidRDefault="009B33D1">
      <w:pPr>
        <w:widowControl w:val="0"/>
        <w:autoSpaceDE w:val="0"/>
        <w:autoSpaceDN w:val="0"/>
        <w:adjustRightInd w:val="0"/>
        <w:spacing w:after="0" w:line="240" w:lineRule="auto"/>
        <w:rPr>
          <w:rFonts w:ascii="Times New Roman" w:hAnsi="Times New Roman" w:cs="Times New Roman"/>
          <w:sz w:val="48"/>
          <w:szCs w:val="48"/>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Human Cost of the Adversarial System</w:t>
      </w:r>
    </w:p>
    <w:p w:rsidR="009B33D1" w:rsidRDefault="009B33D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O'Sullivan     -    Slaw   -    June 27, 2011</w:t>
      </w:r>
    </w:p>
    <w:p w:rsidR="009B33D1" w:rsidRDefault="009B33D1">
      <w:pPr>
        <w:widowControl w:val="0"/>
        <w:autoSpaceDE w:val="0"/>
        <w:autoSpaceDN w:val="0"/>
        <w:adjustRightInd w:val="0"/>
        <w:spacing w:after="0" w:line="240" w:lineRule="auto"/>
        <w:rPr>
          <w:rFonts w:ascii="Arial" w:hAnsi="Arial" w:cs="Arial"/>
          <w:sz w:val="12"/>
          <w:szCs w:val="12"/>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 xml:space="preserve">. . .   The personal cost borne by the family members of the victim    . . .   is a corollary of the adversarial system.   . . .    A few voices have put forward the old axioms: however repulsive, a </w:t>
      </w:r>
      <w:r>
        <w:rPr>
          <w:rFonts w:ascii="Arial" w:hAnsi="Arial" w:cs="Arial"/>
          <w:sz w:val="20"/>
          <w:szCs w:val="20"/>
        </w:rPr>
        <w:lastRenderedPageBreak/>
        <w:t xml:space="preserve">defendant’s case must be put to the jury; the judge and the Crown are there to ensure the attacks on the </w:t>
      </w:r>
      <w:proofErr w:type="spellStart"/>
      <w:r>
        <w:rPr>
          <w:rFonts w:ascii="Arial" w:hAnsi="Arial" w:cs="Arial"/>
          <w:sz w:val="20"/>
          <w:szCs w:val="20"/>
        </w:rPr>
        <w:t>credibilty</w:t>
      </w:r>
      <w:proofErr w:type="spellEnd"/>
      <w:r>
        <w:rPr>
          <w:rFonts w:ascii="Arial" w:hAnsi="Arial" w:cs="Arial"/>
          <w:sz w:val="20"/>
          <w:szCs w:val="20"/>
        </w:rPr>
        <w:t xml:space="preserve"> of witnesses stay within the rules of relevance and propriety; this is the cornerstone of our judicial system.    . . .   In our pursuit of fairness to the accused, we can be desperately unfair to the innocent.</w:t>
      </w: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http://www.slaw.ca/2011/06/27/the-human-cost-of-the-adversarial-system/</w:t>
      </w: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4"/>
          <w:szCs w:val="24"/>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Popular Culture and the Adversary System</w:t>
      </w: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Michael </w:t>
      </w:r>
      <w:proofErr w:type="spellStart"/>
      <w:r>
        <w:rPr>
          <w:rFonts w:ascii="Arial" w:hAnsi="Arial" w:cs="Arial"/>
          <w:sz w:val="20"/>
          <w:szCs w:val="20"/>
        </w:rPr>
        <w:t>Asimow</w:t>
      </w:r>
      <w:proofErr w:type="spellEnd"/>
      <w:r>
        <w:rPr>
          <w:rFonts w:ascii="Arial" w:hAnsi="Arial" w:cs="Arial"/>
          <w:sz w:val="20"/>
          <w:szCs w:val="20"/>
        </w:rPr>
        <w:t>, Professor of Law Emeritus, UCLA School of Law   -   Nov. 5, 2007</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 earlier and lengthier version of this article is published under the title Popular Culture and the American Adversarial Ideology, in Law and Popular Culture, 606 (Michael Freeman ed., 2005). I am most grateful for advice received from Richard Abel, Robert Altman, Paul Bergman, David Binder, Bryan Camp, Steve </w:t>
      </w:r>
      <w:proofErr w:type="spellStart"/>
      <w:r>
        <w:rPr>
          <w:rFonts w:ascii="Arial" w:hAnsi="Arial" w:cs="Arial"/>
          <w:sz w:val="20"/>
          <w:szCs w:val="20"/>
        </w:rPr>
        <w:t>Derian</w:t>
      </w:r>
      <w:proofErr w:type="spellEnd"/>
      <w:r>
        <w:rPr>
          <w:rFonts w:ascii="Arial" w:hAnsi="Arial" w:cs="Arial"/>
          <w:sz w:val="20"/>
          <w:szCs w:val="20"/>
        </w:rPr>
        <w:t xml:space="preserve">, Max Factor III, Neal </w:t>
      </w:r>
      <w:proofErr w:type="spellStart"/>
      <w:r>
        <w:rPr>
          <w:rFonts w:ascii="Arial" w:hAnsi="Arial" w:cs="Arial"/>
          <w:sz w:val="20"/>
          <w:szCs w:val="20"/>
        </w:rPr>
        <w:t>Feigenson</w:t>
      </w:r>
      <w:proofErr w:type="spellEnd"/>
      <w:r>
        <w:rPr>
          <w:rFonts w:ascii="Arial" w:hAnsi="Arial" w:cs="Arial"/>
          <w:sz w:val="20"/>
          <w:szCs w:val="20"/>
        </w:rPr>
        <w:t xml:space="preserve">, Arthur Gilbert, </w:t>
      </w:r>
      <w:proofErr w:type="spellStart"/>
      <w:r>
        <w:rPr>
          <w:rFonts w:ascii="Arial" w:hAnsi="Arial" w:cs="Arial"/>
          <w:sz w:val="20"/>
          <w:szCs w:val="20"/>
        </w:rPr>
        <w:t>Maximo</w:t>
      </w:r>
      <w:proofErr w:type="spellEnd"/>
      <w:r>
        <w:rPr>
          <w:rFonts w:ascii="Arial" w:hAnsi="Arial" w:cs="Arial"/>
          <w:sz w:val="20"/>
          <w:szCs w:val="20"/>
        </w:rPr>
        <w:t xml:space="preserve"> Langer, Julian Mann, Linda Mills, Albert Moore, Roger C. Park, Charles Rosenberg, Tom Rowe, Lynn Stout, and Steven </w:t>
      </w:r>
      <w:proofErr w:type="spellStart"/>
      <w:r>
        <w:rPr>
          <w:rFonts w:ascii="Arial" w:hAnsi="Arial" w:cs="Arial"/>
          <w:sz w:val="20"/>
          <w:szCs w:val="20"/>
        </w:rPr>
        <w:t>Yeazell</w:t>
      </w:r>
      <w:proofErr w:type="spellEnd"/>
      <w:r>
        <w:rPr>
          <w:rFonts w:ascii="Arial" w:hAnsi="Arial" w:cs="Arial"/>
          <w:sz w:val="20"/>
          <w:szCs w:val="20"/>
        </w:rPr>
        <w:t>.   . . .</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Lawyers and lay people in the United States generally believe that the adversary system is the best way to deliver justice in a civil or criminal trial. Broadly speaking, adversarial procedure leaves most critical pre-trial and trial decisions such as discovery, the framing of issues, the choice of witnesses, the questions directed to witnesses, and the order of proof in the hands of lawyers.    . . .     </w:t>
      </w: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16"/>
          <w:szCs w:val="16"/>
        </w:rPr>
      </w:pPr>
    </w:p>
    <w:p w:rsidR="009B33D1" w:rsidRDefault="009B33D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lawyers (and probably most lay people as well) oppose various innovations that would enhance the role of the judge at the expense of the attorneys. For example, proposals to allow judges to supervise criminal investigations or civil discovery, frame the issues, select neutral expert witnesses, participate in the examination or cross-examination of witnesses, summarize the evidence for the jury    . . .   The quick response to such heretical ideas is that they should be rejected out of hand because they would undermine the adversary system.</w:t>
      </w:r>
    </w:p>
    <w:p w:rsidR="009B33D1" w:rsidRDefault="009B33D1">
      <w:pPr>
        <w:widowControl w:val="0"/>
        <w:autoSpaceDE w:val="0"/>
        <w:autoSpaceDN w:val="0"/>
        <w:adjustRightInd w:val="0"/>
        <w:spacing w:after="0" w:line="240" w:lineRule="auto"/>
        <w:rPr>
          <w:rFonts w:ascii="Arial" w:hAnsi="Arial" w:cs="Arial"/>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This Article is a speculative attempt to understand the American love affair with the adversary system despite its numerous shortcomings.    . . .</w:t>
      </w:r>
    </w:p>
    <w:p w:rsidR="009B33D1" w:rsidRDefault="009B33D1">
      <w:pPr>
        <w:widowControl w:val="0"/>
        <w:autoSpaceDE w:val="0"/>
        <w:autoSpaceDN w:val="0"/>
        <w:adjustRightInd w:val="0"/>
        <w:spacing w:after="0" w:line="240" w:lineRule="auto"/>
        <w:rPr>
          <w:rFonts w:ascii="Times New Roman" w:hAnsi="Times New Roman" w:cs="Times New Roman"/>
          <w:sz w:val="12"/>
          <w:szCs w:val="12"/>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http://llr.lls.edu/volumes/v40-issue2/docs/Asimow.pdf</w:t>
      </w: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B47A30" w:rsidRDefault="00B47A30">
      <w:pPr>
        <w:widowControl w:val="0"/>
        <w:autoSpaceDE w:val="0"/>
        <w:autoSpaceDN w:val="0"/>
        <w:adjustRightInd w:val="0"/>
        <w:spacing w:after="0" w:line="240" w:lineRule="auto"/>
        <w:rPr>
          <w:rFonts w:ascii="Times New Roman" w:hAnsi="Times New Roman" w:cs="Times New Roman"/>
          <w:sz w:val="20"/>
          <w:szCs w:val="20"/>
        </w:rPr>
      </w:pPr>
    </w:p>
    <w:p w:rsidR="00B47A30" w:rsidRDefault="00B47A30">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20"/>
          <w:szCs w:val="20"/>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p>
    <w:p w:rsidR="009B33D1" w:rsidRDefault="009B33D1">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B33D1" w:rsidSect="009B33D1">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8D2" w:rsidRDefault="004D58D2" w:rsidP="009B33D1">
      <w:pPr>
        <w:spacing w:after="0" w:line="240" w:lineRule="auto"/>
      </w:pPr>
      <w:r>
        <w:separator/>
      </w:r>
    </w:p>
  </w:endnote>
  <w:endnote w:type="continuationSeparator" w:id="0">
    <w:p w:rsidR="004D58D2" w:rsidRDefault="004D58D2" w:rsidP="009B33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3D1" w:rsidRDefault="009B33D1">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8D2" w:rsidRDefault="004D58D2" w:rsidP="009B33D1">
      <w:pPr>
        <w:spacing w:after="0" w:line="240" w:lineRule="auto"/>
      </w:pPr>
      <w:r>
        <w:separator/>
      </w:r>
    </w:p>
  </w:footnote>
  <w:footnote w:type="continuationSeparator" w:id="0">
    <w:p w:rsidR="004D58D2" w:rsidRDefault="004D58D2" w:rsidP="009B33D1">
      <w:pPr>
        <w:spacing w:after="0" w:line="240" w:lineRule="auto"/>
      </w:pPr>
      <w:r>
        <w:continuationSeparator/>
      </w:r>
    </w:p>
  </w:footnote>
  <w:footnote w:id="1">
    <w:p w:rsidR="009B33D1" w:rsidRDefault="009B33D1">
      <w:pPr>
        <w:widowControl w:val="0"/>
        <w:autoSpaceDE w:val="0"/>
        <w:autoSpaceDN w:val="0"/>
        <w:adjustRightInd w:val="0"/>
        <w:spacing w:after="0" w:line="240" w:lineRule="auto"/>
        <w:ind w:left="720" w:right="720"/>
        <w:rPr>
          <w:rFonts w:ascii="Times New Roman" w:hAnsi="Times New Roman" w:cs="Times New Roman"/>
          <w:sz w:val="24"/>
          <w:szCs w:val="24"/>
        </w:rPr>
      </w:pPr>
      <w:r w:rsidRPr="00A77AEA">
        <w:rPr>
          <w:rStyle w:val="FootnoteReference"/>
        </w:rPr>
        <w:footnoteRef/>
      </w:r>
      <w:r>
        <w:rPr>
          <w:rFonts w:ascii="Times New Roman" w:hAnsi="Times New Roman" w:cs="Times New Roman"/>
          <w:sz w:val="24"/>
          <w:szCs w:val="24"/>
        </w:rPr>
        <w:t xml:space="preserve">  “Become into an </w:t>
      </w:r>
      <w:r>
        <w:rPr>
          <w:rFonts w:ascii="Times New Roman" w:hAnsi="Times New Roman" w:cs="Times New Roman"/>
          <w:i/>
          <w:iCs/>
          <w:sz w:val="24"/>
          <w:szCs w:val="24"/>
        </w:rPr>
        <w:t>x</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Is this a phase commonly used in Canada?</w:t>
      </w:r>
    </w:p>
    <w:p w:rsidR="009B33D1" w:rsidRDefault="009B33D1">
      <w:pPr>
        <w:widowControl w:val="0"/>
        <w:autoSpaceDE w:val="0"/>
        <w:autoSpaceDN w:val="0"/>
        <w:adjustRightInd w:val="0"/>
        <w:spacing w:after="0" w:line="240" w:lineRule="auto"/>
        <w:ind w:left="720" w:right="720"/>
        <w:rPr>
          <w:rFonts w:ascii="Times New Roman" w:hAnsi="Times New Roman" w:cs="Times New Roman"/>
          <w:sz w:val="24"/>
          <w:szCs w:val="24"/>
        </w:rPr>
      </w:pPr>
    </w:p>
  </w:footnote>
  <w:footnote w:id="2">
    <w:p w:rsidR="009B33D1" w:rsidRDefault="009B33D1">
      <w:pPr>
        <w:widowControl w:val="0"/>
        <w:autoSpaceDE w:val="0"/>
        <w:autoSpaceDN w:val="0"/>
        <w:adjustRightInd w:val="0"/>
        <w:spacing w:after="0" w:line="240" w:lineRule="auto"/>
        <w:ind w:left="720" w:right="720"/>
        <w:rPr>
          <w:rFonts w:ascii="Times New Roman" w:hAnsi="Times New Roman" w:cs="Times New Roman"/>
          <w:sz w:val="24"/>
          <w:szCs w:val="24"/>
        </w:rPr>
      </w:pPr>
      <w:r w:rsidRPr="00A77AEA">
        <w:rPr>
          <w:rStyle w:val="FootnoteReference"/>
        </w:rPr>
        <w:footnoteRef/>
      </w:r>
      <w:r>
        <w:rPr>
          <w:rFonts w:ascii="Times New Roman" w:hAnsi="Times New Roman" w:cs="Times New Roman"/>
          <w:sz w:val="24"/>
          <w:szCs w:val="24"/>
        </w:rPr>
        <w:t xml:space="preserve">  Is there any evidence to substantiate this claim?</w:t>
      </w:r>
    </w:p>
    <w:p w:rsidR="009B33D1" w:rsidRDefault="009B33D1">
      <w:pPr>
        <w:widowControl w:val="0"/>
        <w:autoSpaceDE w:val="0"/>
        <w:autoSpaceDN w:val="0"/>
        <w:adjustRightInd w:val="0"/>
        <w:spacing w:after="0" w:line="240" w:lineRule="auto"/>
        <w:ind w:left="720" w:right="720"/>
        <w:rPr>
          <w:rFonts w:ascii="Times New Roman" w:hAnsi="Times New Roman" w:cs="Times New Roman"/>
          <w:sz w:val="24"/>
          <w:szCs w:val="24"/>
        </w:rPr>
      </w:pPr>
    </w:p>
  </w:footnote>
  <w:footnote w:id="3">
    <w:p w:rsidR="009B33D1" w:rsidRDefault="009B33D1">
      <w:pPr>
        <w:widowControl w:val="0"/>
        <w:autoSpaceDE w:val="0"/>
        <w:autoSpaceDN w:val="0"/>
        <w:adjustRightInd w:val="0"/>
        <w:spacing w:after="0" w:line="240" w:lineRule="auto"/>
        <w:ind w:left="720" w:right="720"/>
        <w:rPr>
          <w:rFonts w:ascii="Times New Roman" w:hAnsi="Times New Roman" w:cs="Times New Roman"/>
          <w:sz w:val="24"/>
          <w:szCs w:val="24"/>
        </w:rPr>
      </w:pPr>
      <w:r w:rsidRPr="00A77AEA">
        <w:rPr>
          <w:rStyle w:val="FootnoteReference"/>
        </w:rPr>
        <w:footnoteRef/>
      </w:r>
      <w:r>
        <w:rPr>
          <w:rFonts w:ascii="Times New Roman" w:hAnsi="Times New Roman" w:cs="Times New Roman"/>
          <w:sz w:val="24"/>
          <w:szCs w:val="24"/>
        </w:rPr>
        <w:t xml:space="preserve">  Note that this statement is made without proof.</w:t>
      </w:r>
    </w:p>
  </w:footnote>
  <w:footnote w:id="4">
    <w:p w:rsidR="009B33D1" w:rsidRDefault="009B33D1">
      <w:pPr>
        <w:widowControl w:val="0"/>
        <w:autoSpaceDE w:val="0"/>
        <w:autoSpaceDN w:val="0"/>
        <w:adjustRightInd w:val="0"/>
        <w:spacing w:after="0" w:line="240" w:lineRule="auto"/>
        <w:ind w:left="1152"/>
        <w:rPr>
          <w:rFonts w:ascii="Times New Roman" w:hAnsi="Times New Roman" w:cs="Times New Roman"/>
          <w:sz w:val="20"/>
          <w:szCs w:val="20"/>
        </w:rPr>
      </w:pPr>
      <w:r w:rsidRPr="00A77AEA">
        <w:rPr>
          <w:rStyle w:val="FootnoteReference"/>
        </w:rPr>
        <w:footnoteRef/>
      </w:r>
      <w:r>
        <w:rPr>
          <w:rFonts w:ascii="Times New Roman" w:hAnsi="Times New Roman" w:cs="Times New Roman"/>
          <w:sz w:val="20"/>
          <w:szCs w:val="20"/>
        </w:rPr>
        <w:t xml:space="preserve"> This is Canada, remember.</w:t>
      </w:r>
    </w:p>
  </w:footnote>
  <w:footnote w:id="5">
    <w:p w:rsidR="009B33D1" w:rsidRDefault="009B33D1">
      <w:pPr>
        <w:widowControl w:val="0"/>
        <w:autoSpaceDE w:val="0"/>
        <w:autoSpaceDN w:val="0"/>
        <w:adjustRightInd w:val="0"/>
        <w:spacing w:after="0" w:line="240" w:lineRule="auto"/>
        <w:ind w:left="1152"/>
        <w:rPr>
          <w:rFonts w:ascii="Times New Roman" w:hAnsi="Times New Roman" w:cs="Times New Roman"/>
          <w:sz w:val="20"/>
          <w:szCs w:val="20"/>
        </w:rPr>
      </w:pPr>
      <w:r w:rsidRPr="00A77AEA">
        <w:rPr>
          <w:rStyle w:val="FootnoteReference"/>
        </w:rPr>
        <w:footnoteRef/>
      </w:r>
      <w:r>
        <w:rPr>
          <w:rFonts w:ascii="Times New Roman" w:hAnsi="Times New Roman" w:cs="Times New Roman"/>
          <w:sz w:val="20"/>
          <w:szCs w:val="20"/>
        </w:rPr>
        <w:t xml:space="preserve"> This is Canada, remember.</w:t>
      </w:r>
    </w:p>
  </w:footnote>
  <w:footnote w:id="6">
    <w:p w:rsidR="009B33D1" w:rsidRDefault="009B33D1">
      <w:pPr>
        <w:widowControl w:val="0"/>
        <w:autoSpaceDE w:val="0"/>
        <w:autoSpaceDN w:val="0"/>
        <w:adjustRightInd w:val="0"/>
        <w:spacing w:after="0" w:line="240" w:lineRule="auto"/>
        <w:ind w:left="1152"/>
        <w:rPr>
          <w:rFonts w:ascii="Times New Roman" w:hAnsi="Times New Roman" w:cs="Times New Roman"/>
          <w:sz w:val="20"/>
          <w:szCs w:val="20"/>
        </w:rPr>
      </w:pPr>
      <w:r w:rsidRPr="00A77AEA">
        <w:rPr>
          <w:rStyle w:val="FootnoteReference"/>
        </w:rPr>
        <w:footnoteRef/>
      </w:r>
      <w:r>
        <w:rPr>
          <w:rFonts w:ascii="Times New Roman" w:hAnsi="Times New Roman" w:cs="Times New Roman"/>
          <w:sz w:val="20"/>
          <w:szCs w:val="20"/>
        </w:rPr>
        <w:t xml:space="preserve"> This is Canada, remember.</w:t>
      </w:r>
    </w:p>
    <w:p w:rsidR="009B33D1" w:rsidRDefault="009B33D1">
      <w:pPr>
        <w:widowControl w:val="0"/>
        <w:autoSpaceDE w:val="0"/>
        <w:autoSpaceDN w:val="0"/>
        <w:adjustRightInd w:val="0"/>
        <w:spacing w:after="0" w:line="240" w:lineRule="auto"/>
        <w:ind w:left="1152"/>
        <w:rPr>
          <w:rFonts w:ascii="Times New Roman" w:hAnsi="Times New Roman" w:cs="Times New Roman"/>
          <w:sz w:val="28"/>
          <w:szCs w:val="28"/>
        </w:rPr>
      </w:pPr>
    </w:p>
  </w:footnote>
  <w:footnote w:id="7">
    <w:p w:rsidR="009B33D1" w:rsidRDefault="009B33D1">
      <w:pPr>
        <w:widowControl w:val="0"/>
        <w:autoSpaceDE w:val="0"/>
        <w:autoSpaceDN w:val="0"/>
        <w:adjustRightInd w:val="0"/>
        <w:spacing w:after="0" w:line="240" w:lineRule="auto"/>
        <w:ind w:left="720"/>
        <w:rPr>
          <w:rFonts w:ascii="Times New Roman" w:hAnsi="Times New Roman" w:cs="Times New Roman"/>
          <w:sz w:val="24"/>
          <w:szCs w:val="24"/>
        </w:rPr>
      </w:pPr>
      <w:r w:rsidRPr="00A77AEA">
        <w:rPr>
          <w:rStyle w:val="FootnoteReference"/>
        </w:rPr>
        <w:footnoteRef/>
      </w:r>
      <w:r>
        <w:rPr>
          <w:rFonts w:ascii="Times New Roman" w:hAnsi="Times New Roman" w:cs="Times New Roman"/>
          <w:sz w:val="24"/>
          <w:szCs w:val="24"/>
        </w:rPr>
        <w:t xml:space="preserve"> Note how different this is from the United States, where the attitude towards this sort of things this is, “How dare </w:t>
      </w:r>
      <w:proofErr w:type="gramStart"/>
      <w:r>
        <w:rPr>
          <w:rFonts w:ascii="Times New Roman" w:hAnsi="Times New Roman" w:cs="Times New Roman"/>
          <w:sz w:val="24"/>
          <w:szCs w:val="24"/>
        </w:rPr>
        <w:t>he</w:t>
      </w:r>
      <w:proofErr w:type="gramEnd"/>
      <w:r>
        <w:rPr>
          <w:rFonts w:ascii="Times New Roman" w:hAnsi="Times New Roman" w:cs="Times New Roman"/>
          <w:sz w:val="24"/>
          <w:szCs w:val="24"/>
        </w:rPr>
        <w:t>!”</w:t>
      </w:r>
    </w:p>
  </w:footnote>
  <w:footnote w:id="8">
    <w:p w:rsidR="009B33D1" w:rsidRDefault="009B33D1">
      <w:pPr>
        <w:widowControl w:val="0"/>
        <w:autoSpaceDE w:val="0"/>
        <w:autoSpaceDN w:val="0"/>
        <w:adjustRightInd w:val="0"/>
        <w:spacing w:after="0" w:line="240" w:lineRule="auto"/>
        <w:ind w:left="720" w:right="720"/>
        <w:rPr>
          <w:rFonts w:ascii="Times New Roman" w:hAnsi="Times New Roman" w:cs="Times New Roman"/>
          <w:sz w:val="20"/>
          <w:szCs w:val="20"/>
        </w:rPr>
      </w:pPr>
      <w:r w:rsidRPr="00A77AEA">
        <w:rPr>
          <w:rStyle w:val="FootnoteReference"/>
        </w:rPr>
        <w:footnoteRef/>
      </w:r>
      <w:r>
        <w:rPr>
          <w:rFonts w:ascii="Times New Roman" w:hAnsi="Times New Roman" w:cs="Times New Roman"/>
          <w:sz w:val="20"/>
          <w:szCs w:val="20"/>
        </w:rPr>
        <w:t xml:space="preserve">  Note that this claim is presented without proof.</w:t>
      </w:r>
    </w:p>
  </w:footnote>
  <w:footnote w:id="9">
    <w:p w:rsidR="009B33D1" w:rsidRDefault="009B33D1">
      <w:pPr>
        <w:widowControl w:val="0"/>
        <w:autoSpaceDE w:val="0"/>
        <w:autoSpaceDN w:val="0"/>
        <w:adjustRightInd w:val="0"/>
        <w:spacing w:after="0" w:line="240" w:lineRule="auto"/>
        <w:ind w:left="720" w:right="720"/>
        <w:rPr>
          <w:rFonts w:ascii="Times New Roman" w:hAnsi="Times New Roman" w:cs="Times New Roman"/>
          <w:sz w:val="20"/>
          <w:szCs w:val="20"/>
        </w:rPr>
      </w:pPr>
      <w:r w:rsidRPr="00A77AEA">
        <w:rPr>
          <w:rStyle w:val="FootnoteReference"/>
        </w:rPr>
        <w:footnoteRef/>
      </w:r>
      <w:r>
        <w:rPr>
          <w:rFonts w:ascii="Times New Roman" w:hAnsi="Times New Roman" w:cs="Times New Roman"/>
          <w:sz w:val="20"/>
          <w:szCs w:val="20"/>
        </w:rPr>
        <w:t xml:space="preserve">  Note that this claim is presented without proof.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3D1" w:rsidRDefault="009B33D1">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33D1"/>
    <w:rsid w:val="004D58D2"/>
    <w:rsid w:val="009B33D1"/>
    <w:rsid w:val="00A77AEA"/>
    <w:rsid w:val="00B47A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A77AEA"/>
    <w:rPr>
      <w:vertAlign w:val="superscript"/>
    </w:rPr>
  </w:style>
  <w:style w:type="character" w:styleId="FootnoteReference">
    <w:name w:val="footnote reference"/>
    <w:basedOn w:val="DefaultParagraphFont"/>
    <w:uiPriority w:val="99"/>
    <w:semiHidden/>
    <w:unhideWhenUsed/>
    <w:rsid w:val="00A77AE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3809</Words>
  <Characters>21714</Characters>
  <Application>Microsoft Office Word</Application>
  <DocSecurity>0</DocSecurity>
  <Lines>180</Lines>
  <Paragraphs>50</Paragraphs>
  <ScaleCrop>false</ScaleCrop>
  <Company/>
  <LinksUpToDate>false</LinksUpToDate>
  <CharactersWithSpaces>25473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3</cp:revision>
  <dcterms:created xsi:type="dcterms:W3CDTF">2016-10-24T19:41:00Z</dcterms:created>
  <dcterms:modified xsi:type="dcterms:W3CDTF">2016-10-24T19:42:00Z</dcterms:modified>
</cp:coreProperties>
</file>